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061" w:rsidRPr="00F96061" w:rsidRDefault="00F96061" w:rsidP="00F96061">
      <w:pPr>
        <w:shd w:val="clear" w:color="auto" w:fill="FFFFFF"/>
        <w:spacing w:line="293" w:lineRule="atLeast"/>
        <w:ind w:left="4962"/>
        <w:textAlignment w:val="baseline"/>
        <w:rPr>
          <w:color w:val="000000"/>
          <w:sz w:val="28"/>
          <w:szCs w:val="28"/>
        </w:rPr>
      </w:pPr>
      <w:r w:rsidRPr="00F96061">
        <w:rPr>
          <w:bCs/>
          <w:color w:val="000000"/>
          <w:sz w:val="28"/>
          <w:szCs w:val="28"/>
          <w:bdr w:val="none" w:sz="0" w:space="0" w:color="auto" w:frame="1"/>
        </w:rPr>
        <w:t>Утвержден</w:t>
      </w:r>
      <w:r>
        <w:rPr>
          <w:bCs/>
          <w:color w:val="000000"/>
          <w:sz w:val="28"/>
          <w:szCs w:val="28"/>
          <w:bdr w:val="none" w:sz="0" w:space="0" w:color="auto" w:frame="1"/>
        </w:rPr>
        <w:t>о</w:t>
      </w:r>
    </w:p>
    <w:p w:rsidR="00F96061" w:rsidRPr="00F96061" w:rsidRDefault="00F96061" w:rsidP="00F96061">
      <w:pPr>
        <w:shd w:val="clear" w:color="auto" w:fill="FFFFFF"/>
        <w:spacing w:line="293" w:lineRule="atLeast"/>
        <w:ind w:left="4962"/>
        <w:textAlignment w:val="baseline"/>
        <w:rPr>
          <w:bCs/>
          <w:color w:val="000000"/>
          <w:sz w:val="28"/>
          <w:szCs w:val="28"/>
          <w:bdr w:val="none" w:sz="0" w:space="0" w:color="auto" w:frame="1"/>
        </w:rPr>
      </w:pPr>
      <w:r w:rsidRPr="00F96061">
        <w:rPr>
          <w:bCs/>
          <w:color w:val="000000"/>
          <w:sz w:val="28"/>
          <w:szCs w:val="28"/>
          <w:bdr w:val="none" w:sz="0" w:space="0" w:color="auto" w:frame="1"/>
        </w:rPr>
        <w:t xml:space="preserve">Приказом финансового управления     </w:t>
      </w:r>
    </w:p>
    <w:p w:rsidR="00F96061" w:rsidRPr="00F96061" w:rsidRDefault="00F96061" w:rsidP="00F96061">
      <w:pPr>
        <w:shd w:val="clear" w:color="auto" w:fill="FFFFFF"/>
        <w:spacing w:line="293" w:lineRule="atLeast"/>
        <w:ind w:left="4962"/>
        <w:textAlignment w:val="baseline"/>
        <w:rPr>
          <w:bCs/>
          <w:color w:val="000000"/>
          <w:sz w:val="28"/>
          <w:szCs w:val="28"/>
          <w:bdr w:val="none" w:sz="0" w:space="0" w:color="auto" w:frame="1"/>
        </w:rPr>
      </w:pPr>
      <w:r w:rsidRPr="00F96061">
        <w:rPr>
          <w:bCs/>
          <w:color w:val="000000"/>
          <w:sz w:val="28"/>
          <w:szCs w:val="28"/>
          <w:bdr w:val="none" w:sz="0" w:space="0" w:color="auto" w:frame="1"/>
        </w:rPr>
        <w:t xml:space="preserve">администрации муниципального   </w:t>
      </w:r>
    </w:p>
    <w:p w:rsidR="00F96061" w:rsidRPr="00F96061" w:rsidRDefault="00F96061" w:rsidP="00F96061">
      <w:pPr>
        <w:shd w:val="clear" w:color="auto" w:fill="FFFFFF"/>
        <w:spacing w:line="293" w:lineRule="atLeast"/>
        <w:ind w:left="4962"/>
        <w:textAlignment w:val="baseline"/>
        <w:rPr>
          <w:bCs/>
          <w:color w:val="000000"/>
          <w:sz w:val="28"/>
          <w:szCs w:val="28"/>
          <w:bdr w:val="none" w:sz="0" w:space="0" w:color="auto" w:frame="1"/>
        </w:rPr>
      </w:pPr>
      <w:r w:rsidRPr="00F96061">
        <w:rPr>
          <w:bCs/>
          <w:color w:val="000000"/>
          <w:sz w:val="28"/>
          <w:szCs w:val="28"/>
          <w:bdr w:val="none" w:sz="0" w:space="0" w:color="auto" w:frame="1"/>
        </w:rPr>
        <w:t xml:space="preserve">образования городской округ   </w:t>
      </w:r>
    </w:p>
    <w:p w:rsidR="00750C98" w:rsidRDefault="00F96061" w:rsidP="00F96061">
      <w:pPr>
        <w:ind w:left="4962"/>
        <w:rPr>
          <w:bCs/>
          <w:color w:val="000000"/>
          <w:sz w:val="28"/>
          <w:szCs w:val="28"/>
          <w:bdr w:val="none" w:sz="0" w:space="0" w:color="auto" w:frame="1"/>
        </w:rPr>
      </w:pPr>
      <w:r w:rsidRPr="00F96061">
        <w:rPr>
          <w:bCs/>
          <w:color w:val="000000"/>
          <w:sz w:val="28"/>
          <w:szCs w:val="28"/>
          <w:bdr w:val="none" w:sz="0" w:space="0" w:color="auto" w:frame="1"/>
        </w:rPr>
        <w:t>Люберцы Московской области</w:t>
      </w:r>
    </w:p>
    <w:p w:rsidR="00F96061" w:rsidRDefault="00F96061" w:rsidP="00F96061">
      <w:pPr>
        <w:ind w:left="4962"/>
        <w:rPr>
          <w:rStyle w:val="docsupplement-number"/>
          <w:sz w:val="28"/>
          <w:szCs w:val="28"/>
        </w:rPr>
      </w:pPr>
      <w:r w:rsidRPr="00F96061">
        <w:rPr>
          <w:bCs/>
          <w:color w:val="000000"/>
          <w:sz w:val="28"/>
          <w:szCs w:val="28"/>
          <w:u w:val="single"/>
          <w:bdr w:val="none" w:sz="0" w:space="0" w:color="auto" w:frame="1"/>
        </w:rPr>
        <w:t>от 30.10.2023</w:t>
      </w:r>
      <w:r>
        <w:rPr>
          <w:bCs/>
          <w:color w:val="000000"/>
          <w:sz w:val="28"/>
          <w:szCs w:val="28"/>
          <w:u w:val="single"/>
          <w:bdr w:val="none" w:sz="0" w:space="0" w:color="auto" w:frame="1"/>
        </w:rPr>
        <w:t xml:space="preserve"> года</w:t>
      </w:r>
      <w:r>
        <w:rPr>
          <w:bCs/>
          <w:color w:val="000000"/>
          <w:sz w:val="28"/>
          <w:szCs w:val="28"/>
          <w:bdr w:val="none" w:sz="0" w:space="0" w:color="auto" w:frame="1"/>
        </w:rPr>
        <w:t xml:space="preserve"> № </w:t>
      </w:r>
      <w:r w:rsidRPr="00F96061">
        <w:rPr>
          <w:bCs/>
          <w:color w:val="000000"/>
          <w:sz w:val="28"/>
          <w:szCs w:val="28"/>
          <w:u w:val="single"/>
          <w:bdr w:val="none" w:sz="0" w:space="0" w:color="auto" w:frame="1"/>
        </w:rPr>
        <w:t>390-1</w:t>
      </w:r>
    </w:p>
    <w:p w:rsidR="00F96061" w:rsidRDefault="00F96061" w:rsidP="00891C4E">
      <w:pPr>
        <w:jc w:val="right"/>
        <w:rPr>
          <w:rStyle w:val="docsupplement-number"/>
          <w:sz w:val="28"/>
          <w:szCs w:val="28"/>
        </w:rPr>
      </w:pPr>
    </w:p>
    <w:p w:rsidR="007309BB" w:rsidRPr="00477435" w:rsidRDefault="00891C4E" w:rsidP="00891C4E">
      <w:pPr>
        <w:jc w:val="right"/>
        <w:rPr>
          <w:rStyle w:val="docsupplement-number"/>
          <w:sz w:val="28"/>
          <w:szCs w:val="28"/>
        </w:rPr>
      </w:pPr>
      <w:bookmarkStart w:id="0" w:name="_GoBack"/>
      <w:bookmarkEnd w:id="0"/>
      <w:r w:rsidRPr="00477435">
        <w:rPr>
          <w:rStyle w:val="docsupplement-number"/>
          <w:sz w:val="28"/>
          <w:szCs w:val="28"/>
        </w:rPr>
        <w:t>Приложение 1</w:t>
      </w:r>
    </w:p>
    <w:p w:rsidR="004509AD" w:rsidRDefault="007865AD" w:rsidP="00891C4E">
      <w:pPr>
        <w:jc w:val="right"/>
        <w:rPr>
          <w:rStyle w:val="docsupplement-number"/>
          <w:sz w:val="28"/>
          <w:szCs w:val="28"/>
        </w:rPr>
      </w:pPr>
      <w:r w:rsidRPr="00477435">
        <w:rPr>
          <w:rStyle w:val="docsupplement-number"/>
          <w:sz w:val="28"/>
          <w:szCs w:val="28"/>
        </w:rPr>
        <w:t>к</w:t>
      </w:r>
      <w:r w:rsidR="007309BB" w:rsidRPr="00477435">
        <w:rPr>
          <w:rStyle w:val="docsupplement-number"/>
          <w:sz w:val="28"/>
          <w:szCs w:val="28"/>
        </w:rPr>
        <w:t xml:space="preserve"> Учетной политик</w:t>
      </w:r>
      <w:r w:rsidR="0063610A" w:rsidRPr="00477435">
        <w:rPr>
          <w:rStyle w:val="docsupplement-number"/>
          <w:sz w:val="28"/>
          <w:szCs w:val="28"/>
        </w:rPr>
        <w:t>е</w:t>
      </w:r>
    </w:p>
    <w:p w:rsidR="00891C4E" w:rsidRPr="00477435" w:rsidRDefault="00891C4E" w:rsidP="00891C4E">
      <w:pPr>
        <w:ind w:firstLine="851"/>
        <w:jc w:val="both"/>
        <w:rPr>
          <w:b/>
          <w:sz w:val="28"/>
          <w:szCs w:val="28"/>
        </w:rPr>
      </w:pPr>
      <w:r w:rsidRPr="00477435">
        <w:rPr>
          <w:rStyle w:val="docsupplement-number"/>
          <w:sz w:val="28"/>
          <w:szCs w:val="28"/>
        </w:rPr>
        <w:tab/>
      </w:r>
      <w:r w:rsidRPr="00477435">
        <w:rPr>
          <w:rStyle w:val="docsupplement-number"/>
          <w:sz w:val="28"/>
          <w:szCs w:val="28"/>
        </w:rPr>
        <w:tab/>
        <w:t xml:space="preserve">            </w:t>
      </w:r>
      <w:r w:rsidRPr="00477435">
        <w:rPr>
          <w:b/>
          <w:sz w:val="28"/>
          <w:szCs w:val="28"/>
        </w:rPr>
        <w:t xml:space="preserve">Рабочий план счетов </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w:t>
      </w:r>
      <w:r w:rsidR="00710B81" w:rsidRPr="00477435">
        <w:rPr>
          <w:sz w:val="28"/>
          <w:szCs w:val="28"/>
        </w:rPr>
        <w:t xml:space="preserve">1. </w:t>
      </w:r>
      <w:r w:rsidRPr="00477435">
        <w:rPr>
          <w:sz w:val="28"/>
          <w:szCs w:val="28"/>
        </w:rPr>
        <w:t>На Финансовое управление по ведению бюджетного учета возложены следующие полномочия:</w:t>
      </w:r>
    </w:p>
    <w:p w:rsidR="00891C4E" w:rsidRPr="00477435" w:rsidRDefault="00891C4E" w:rsidP="00891C4E">
      <w:pPr>
        <w:autoSpaceDE w:val="0"/>
        <w:autoSpaceDN w:val="0"/>
        <w:adjustRightInd w:val="0"/>
        <w:ind w:firstLine="851"/>
        <w:jc w:val="both"/>
        <w:rPr>
          <w:sz w:val="28"/>
          <w:szCs w:val="28"/>
        </w:rPr>
      </w:pPr>
      <w:r w:rsidRPr="00477435">
        <w:rPr>
          <w:sz w:val="28"/>
          <w:szCs w:val="28"/>
        </w:rPr>
        <w:t>-  финансового органа;</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главного администратора бюджетных средств (далее - ГАБС), </w:t>
      </w:r>
      <w:r w:rsidR="002D0B66" w:rsidRPr="00477435">
        <w:rPr>
          <w:sz w:val="28"/>
          <w:szCs w:val="28"/>
        </w:rPr>
        <w:t>в том числе как:</w:t>
      </w:r>
      <w:r w:rsidRPr="00477435">
        <w:rPr>
          <w:sz w:val="28"/>
          <w:szCs w:val="28"/>
        </w:rPr>
        <w:t xml:space="preserve"> главного администратора доходов бюджета (далее – ГАДБ), главного распорядителя бюджетных средств (далее – ГРБС), главного администратора источников внутреннего финансирования дефицита бюджета (далее - ГАИФ);</w:t>
      </w:r>
    </w:p>
    <w:p w:rsidR="00891C4E" w:rsidRPr="00477435" w:rsidRDefault="00891C4E" w:rsidP="00891C4E">
      <w:pPr>
        <w:autoSpaceDE w:val="0"/>
        <w:autoSpaceDN w:val="0"/>
        <w:adjustRightInd w:val="0"/>
        <w:ind w:firstLine="851"/>
        <w:jc w:val="both"/>
        <w:rPr>
          <w:sz w:val="28"/>
          <w:szCs w:val="28"/>
        </w:rPr>
      </w:pPr>
      <w:r w:rsidRPr="00477435">
        <w:rPr>
          <w:sz w:val="28"/>
          <w:szCs w:val="28"/>
        </w:rPr>
        <w:t>- получателя бюджетных средств (далее - ПБС).</w:t>
      </w:r>
    </w:p>
    <w:p w:rsidR="00891C4E" w:rsidRPr="00477435" w:rsidRDefault="00710B81" w:rsidP="00891C4E">
      <w:pPr>
        <w:autoSpaceDE w:val="0"/>
        <w:autoSpaceDN w:val="0"/>
        <w:adjustRightInd w:val="0"/>
        <w:ind w:firstLine="851"/>
        <w:jc w:val="both"/>
        <w:rPr>
          <w:sz w:val="28"/>
          <w:szCs w:val="28"/>
        </w:rPr>
      </w:pPr>
      <w:r w:rsidRPr="00477435">
        <w:rPr>
          <w:sz w:val="28"/>
          <w:szCs w:val="28"/>
        </w:rPr>
        <w:t xml:space="preserve">2. </w:t>
      </w:r>
      <w:r w:rsidR="00891C4E" w:rsidRPr="00477435">
        <w:rPr>
          <w:sz w:val="28"/>
          <w:szCs w:val="28"/>
        </w:rPr>
        <w:t>Отражение операций при ведении бюджетного учета,  в соответствии с возложенными на него полномочиями, осуществляется на основе Единого плана счетов и положений, изложенных в Приказах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16.12.2010 № 162н «Об утверждении Плана счетов бюджетного учета и Инструкции по его применению».</w:t>
      </w:r>
    </w:p>
    <w:p w:rsidR="00891C4E" w:rsidRPr="00477435" w:rsidRDefault="00710B81" w:rsidP="00891C4E">
      <w:pPr>
        <w:autoSpaceDE w:val="0"/>
        <w:autoSpaceDN w:val="0"/>
        <w:adjustRightInd w:val="0"/>
        <w:ind w:firstLine="851"/>
        <w:jc w:val="both"/>
        <w:rPr>
          <w:sz w:val="28"/>
          <w:szCs w:val="28"/>
        </w:rPr>
      </w:pPr>
      <w:r w:rsidRPr="00477435">
        <w:rPr>
          <w:sz w:val="28"/>
          <w:szCs w:val="28"/>
        </w:rPr>
        <w:t xml:space="preserve">3. </w:t>
      </w:r>
      <w:r w:rsidR="00891C4E" w:rsidRPr="00477435">
        <w:rPr>
          <w:sz w:val="28"/>
          <w:szCs w:val="28"/>
        </w:rPr>
        <w:t xml:space="preserve">Формирование кодов бюджетной классификации Российской Федерации, а также их структура, принципы назначения, коды составных частей бюджетной классификации осуществляется в соответствии с Приказом Минфина России от 06.06.2019 № 85н «О Порядке формирования и применения кодов бюджетной классификации Российской Федерации, их структуре и принципах назначения». </w:t>
      </w:r>
    </w:p>
    <w:p w:rsidR="00891C4E" w:rsidRPr="00477435" w:rsidRDefault="00710B81" w:rsidP="00891C4E">
      <w:pPr>
        <w:widowControl w:val="0"/>
        <w:autoSpaceDE w:val="0"/>
        <w:autoSpaceDN w:val="0"/>
        <w:adjustRightInd w:val="0"/>
        <w:ind w:firstLine="900"/>
        <w:jc w:val="both"/>
        <w:rPr>
          <w:sz w:val="28"/>
          <w:szCs w:val="28"/>
        </w:rPr>
      </w:pPr>
      <w:r w:rsidRPr="00477435">
        <w:rPr>
          <w:sz w:val="28"/>
          <w:szCs w:val="28"/>
        </w:rPr>
        <w:t xml:space="preserve">4. </w:t>
      </w:r>
      <w:r w:rsidR="00891C4E" w:rsidRPr="00477435">
        <w:rPr>
          <w:sz w:val="28"/>
          <w:szCs w:val="28"/>
        </w:rPr>
        <w:t>Аналитические коды в номере счета:</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4.1. </w:t>
      </w:r>
      <w:r w:rsidR="00891C4E" w:rsidRPr="00477435">
        <w:rPr>
          <w:sz w:val="28"/>
          <w:szCs w:val="28"/>
        </w:rPr>
        <w:t xml:space="preserve"> </w:t>
      </w:r>
      <w:r w:rsidRPr="00477435">
        <w:rPr>
          <w:sz w:val="28"/>
          <w:szCs w:val="28"/>
        </w:rPr>
        <w:t>В</w:t>
      </w:r>
      <w:r w:rsidR="00891C4E" w:rsidRPr="00477435">
        <w:rPr>
          <w:sz w:val="28"/>
          <w:szCs w:val="28"/>
        </w:rPr>
        <w:t xml:space="preserve"> разрядах 1 - 17 – разряды Рабочего плана счетов (Приложение 1.1. «</w:t>
      </w:r>
      <w:r w:rsidR="002D0B66" w:rsidRPr="00477435">
        <w:rPr>
          <w:sz w:val="28"/>
          <w:szCs w:val="28"/>
        </w:rPr>
        <w:t>Рабочий п</w:t>
      </w:r>
      <w:r w:rsidR="00891C4E" w:rsidRPr="00477435">
        <w:rPr>
          <w:sz w:val="28"/>
          <w:szCs w:val="28"/>
        </w:rPr>
        <w:t xml:space="preserve">лан счетов </w:t>
      </w:r>
      <w:r w:rsidR="002D0B66" w:rsidRPr="00477435">
        <w:rPr>
          <w:sz w:val="28"/>
          <w:szCs w:val="28"/>
        </w:rPr>
        <w:t xml:space="preserve">для ведения </w:t>
      </w:r>
      <w:r w:rsidR="00891C4E" w:rsidRPr="00477435">
        <w:rPr>
          <w:sz w:val="28"/>
          <w:szCs w:val="28"/>
        </w:rPr>
        <w:t>бюджетного учета») разделяются по классификационному признаку поступлений (код дохода бюджета – далее КДБ), выбытий (код расхода бюджета – далее КРБ), источников финансирования дефицита бюджета (далее КИФ)</w:t>
      </w:r>
      <w:r w:rsidR="00F56164" w:rsidRPr="00477435">
        <w:rPr>
          <w:sz w:val="28"/>
          <w:szCs w:val="28"/>
        </w:rPr>
        <w:t xml:space="preserve"> согласно действующему Решению Совета депутатов городского округа Люберцы Московской области о бюджете городского округа Люберцы Московской области на текущий финансовый год (текущий финансовый год и плановый период) (далее - Решение Совета депутатов о бюджете)</w:t>
      </w:r>
      <w:r w:rsidR="00891C4E" w:rsidRPr="00477435">
        <w:rPr>
          <w:sz w:val="28"/>
          <w:szCs w:val="28"/>
        </w:rPr>
        <w:t xml:space="preserve">. </w:t>
      </w:r>
    </w:p>
    <w:p w:rsidR="00FC03E5" w:rsidRPr="00477435" w:rsidRDefault="000C63DF" w:rsidP="004D262B">
      <w:pPr>
        <w:widowControl w:val="0"/>
        <w:autoSpaceDE w:val="0"/>
        <w:autoSpaceDN w:val="0"/>
        <w:adjustRightInd w:val="0"/>
        <w:ind w:firstLine="900"/>
        <w:jc w:val="both"/>
        <w:rPr>
          <w:sz w:val="28"/>
          <w:szCs w:val="28"/>
        </w:rPr>
      </w:pPr>
      <w:r w:rsidRPr="00477435">
        <w:rPr>
          <w:sz w:val="28"/>
          <w:szCs w:val="28"/>
        </w:rPr>
        <w:lastRenderedPageBreak/>
        <w:t xml:space="preserve">4.1.1. </w:t>
      </w:r>
      <w:r w:rsidR="00FC03E5" w:rsidRPr="00477435">
        <w:rPr>
          <w:sz w:val="28"/>
          <w:szCs w:val="28"/>
        </w:rPr>
        <w:t>Код классификации доходов бюджета (КДБ) - с 1 по 17 разряды кодов доходов бюджета включает: код вида, подвида доходов бюджета, по которым осуществляются полномочия администратора доходов (главного администратора) доходов бюджета;</w:t>
      </w:r>
    </w:p>
    <w:p w:rsidR="00FC03E5" w:rsidRPr="00477435" w:rsidRDefault="000C63DF" w:rsidP="004D262B">
      <w:pPr>
        <w:widowControl w:val="0"/>
        <w:autoSpaceDE w:val="0"/>
        <w:autoSpaceDN w:val="0"/>
        <w:adjustRightInd w:val="0"/>
        <w:ind w:firstLine="900"/>
        <w:jc w:val="both"/>
        <w:rPr>
          <w:sz w:val="28"/>
          <w:szCs w:val="28"/>
        </w:rPr>
      </w:pPr>
      <w:r w:rsidRPr="00477435">
        <w:rPr>
          <w:sz w:val="28"/>
          <w:szCs w:val="28"/>
        </w:rPr>
        <w:t xml:space="preserve">4.1.2. </w:t>
      </w:r>
      <w:r w:rsidR="00FC03E5" w:rsidRPr="00477435">
        <w:rPr>
          <w:sz w:val="28"/>
          <w:szCs w:val="28"/>
        </w:rPr>
        <w:t xml:space="preserve">Код классификации расходов бюджета (КРБ) - с 1 по 17 разряды кодов расходов бюджета включает: код раздела, подраздела, целевой статьи и вида расходов, по которым соответствующему субъекту учета предусмотрены бюджетные ассигнования (лимиты бюджетных обязательств) на соответствующий финансовый год и годы планового периода; </w:t>
      </w:r>
    </w:p>
    <w:p w:rsidR="004D262B" w:rsidRPr="00477435" w:rsidRDefault="000C63DF" w:rsidP="004D262B">
      <w:pPr>
        <w:widowControl w:val="0"/>
        <w:autoSpaceDE w:val="0"/>
        <w:autoSpaceDN w:val="0"/>
        <w:adjustRightInd w:val="0"/>
        <w:ind w:firstLine="900"/>
        <w:jc w:val="both"/>
        <w:rPr>
          <w:sz w:val="28"/>
          <w:szCs w:val="28"/>
        </w:rPr>
      </w:pPr>
      <w:r w:rsidRPr="00477435">
        <w:rPr>
          <w:sz w:val="28"/>
          <w:szCs w:val="28"/>
        </w:rPr>
        <w:t>4.1.3. К</w:t>
      </w:r>
      <w:r w:rsidR="004D262B" w:rsidRPr="00477435">
        <w:rPr>
          <w:sz w:val="28"/>
          <w:szCs w:val="28"/>
        </w:rPr>
        <w:t xml:space="preserve">од классификации источников финансирования дефицита бюджета (КИФ) - с </w:t>
      </w:r>
      <w:r w:rsidR="00F56164" w:rsidRPr="00477435">
        <w:rPr>
          <w:sz w:val="28"/>
          <w:szCs w:val="28"/>
        </w:rPr>
        <w:t>1</w:t>
      </w:r>
      <w:r w:rsidR="004D262B" w:rsidRPr="00477435">
        <w:rPr>
          <w:sz w:val="28"/>
          <w:szCs w:val="28"/>
        </w:rPr>
        <w:t xml:space="preserve"> по </w:t>
      </w:r>
      <w:r w:rsidR="00F56164" w:rsidRPr="00477435">
        <w:rPr>
          <w:sz w:val="28"/>
          <w:szCs w:val="28"/>
        </w:rPr>
        <w:t>17</w:t>
      </w:r>
      <w:r w:rsidR="004D262B" w:rsidRPr="00477435">
        <w:rPr>
          <w:sz w:val="28"/>
          <w:szCs w:val="28"/>
        </w:rPr>
        <w:t xml:space="preserve"> разряды кодов источников финансирования дефицита бюджета</w:t>
      </w:r>
      <w:r w:rsidR="00747598" w:rsidRPr="00477435">
        <w:rPr>
          <w:sz w:val="28"/>
          <w:szCs w:val="28"/>
        </w:rPr>
        <w:t xml:space="preserve"> включает</w:t>
      </w:r>
      <w:r w:rsidR="004D262B" w:rsidRPr="00477435">
        <w:rPr>
          <w:sz w:val="28"/>
          <w:szCs w:val="28"/>
        </w:rPr>
        <w:t>: код группы, подгруппы, статьи и вида источников финансирования дефицита бюджета, по которым осуществляются полномочия администратора (главного администратора) источников финансирования дефицита бюджета.</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4.2.</w:t>
      </w:r>
      <w:r w:rsidR="00891C4E" w:rsidRPr="00477435">
        <w:rPr>
          <w:sz w:val="28"/>
          <w:szCs w:val="28"/>
        </w:rPr>
        <w:t xml:space="preserve"> </w:t>
      </w:r>
      <w:r w:rsidRPr="00477435">
        <w:rPr>
          <w:sz w:val="28"/>
          <w:szCs w:val="28"/>
        </w:rPr>
        <w:t>В</w:t>
      </w:r>
      <w:r w:rsidR="00891C4E" w:rsidRPr="00477435">
        <w:rPr>
          <w:sz w:val="28"/>
          <w:szCs w:val="28"/>
        </w:rPr>
        <w:t xml:space="preserve"> 18 разряде – код вида финансового обеспечения деятельности:</w:t>
      </w:r>
    </w:p>
    <w:p w:rsidR="00891C4E" w:rsidRPr="00477435" w:rsidRDefault="000C63DF" w:rsidP="000C63DF">
      <w:pPr>
        <w:widowControl w:val="0"/>
        <w:autoSpaceDE w:val="0"/>
        <w:autoSpaceDN w:val="0"/>
        <w:adjustRightInd w:val="0"/>
        <w:ind w:firstLine="851"/>
        <w:jc w:val="both"/>
        <w:rPr>
          <w:sz w:val="28"/>
          <w:szCs w:val="28"/>
        </w:rPr>
      </w:pPr>
      <w:r w:rsidRPr="00477435">
        <w:rPr>
          <w:sz w:val="28"/>
          <w:szCs w:val="28"/>
        </w:rPr>
        <w:t xml:space="preserve">4.2.1. </w:t>
      </w:r>
      <w:r w:rsidR="00FC03E5" w:rsidRPr="00477435">
        <w:rPr>
          <w:sz w:val="28"/>
          <w:szCs w:val="28"/>
        </w:rPr>
        <w:t xml:space="preserve">   </w:t>
      </w:r>
      <w:r w:rsidR="00891C4E" w:rsidRPr="00477435">
        <w:rPr>
          <w:sz w:val="28"/>
          <w:szCs w:val="28"/>
        </w:rPr>
        <w:t>1 – деятельность за счет средств бюджета городского округа Люберцы;</w:t>
      </w:r>
    </w:p>
    <w:p w:rsidR="00891C4E" w:rsidRPr="00477435" w:rsidRDefault="000C63DF" w:rsidP="000C63DF">
      <w:pPr>
        <w:widowControl w:val="0"/>
        <w:autoSpaceDE w:val="0"/>
        <w:autoSpaceDN w:val="0"/>
        <w:adjustRightInd w:val="0"/>
        <w:ind w:firstLine="851"/>
        <w:jc w:val="both"/>
        <w:rPr>
          <w:sz w:val="28"/>
          <w:szCs w:val="28"/>
        </w:rPr>
      </w:pPr>
      <w:r w:rsidRPr="00477435">
        <w:rPr>
          <w:sz w:val="28"/>
          <w:szCs w:val="28"/>
        </w:rPr>
        <w:t xml:space="preserve">4.2.2. </w:t>
      </w:r>
      <w:r w:rsidR="00FC03E5" w:rsidRPr="00477435">
        <w:rPr>
          <w:sz w:val="28"/>
          <w:szCs w:val="28"/>
        </w:rPr>
        <w:t xml:space="preserve">    </w:t>
      </w:r>
      <w:r w:rsidR="00891C4E" w:rsidRPr="00477435">
        <w:rPr>
          <w:sz w:val="28"/>
          <w:szCs w:val="28"/>
        </w:rPr>
        <w:t>3 – средства во временном распоряжении.</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4.3.</w:t>
      </w:r>
      <w:r w:rsidR="00891C4E" w:rsidRPr="00477435">
        <w:rPr>
          <w:sz w:val="28"/>
          <w:szCs w:val="28"/>
        </w:rPr>
        <w:t xml:space="preserve"> </w:t>
      </w:r>
      <w:r w:rsidRPr="00477435">
        <w:rPr>
          <w:sz w:val="28"/>
          <w:szCs w:val="28"/>
        </w:rPr>
        <w:t>В</w:t>
      </w:r>
      <w:r w:rsidR="00891C4E" w:rsidRPr="00477435">
        <w:rPr>
          <w:sz w:val="28"/>
          <w:szCs w:val="28"/>
        </w:rPr>
        <w:t xml:space="preserve"> разрядах с 19 - 21 – код синтетического счета Единого плана счетов</w:t>
      </w:r>
      <w:r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4.4.</w:t>
      </w:r>
      <w:r w:rsidR="00891C4E" w:rsidRPr="00477435">
        <w:rPr>
          <w:sz w:val="28"/>
          <w:szCs w:val="28"/>
        </w:rPr>
        <w:t xml:space="preserve"> </w:t>
      </w:r>
      <w:r w:rsidRPr="00477435">
        <w:rPr>
          <w:sz w:val="28"/>
          <w:szCs w:val="28"/>
        </w:rPr>
        <w:t>В</w:t>
      </w:r>
      <w:r w:rsidR="00891C4E" w:rsidRPr="00477435">
        <w:rPr>
          <w:sz w:val="28"/>
          <w:szCs w:val="28"/>
        </w:rPr>
        <w:t xml:space="preserve"> разрядах 22 - 23 – код аналитического счета поступлений, выбытий объекта учета (группа и вид)</w:t>
      </w:r>
      <w:r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4.5.</w:t>
      </w:r>
      <w:r w:rsidR="00891C4E" w:rsidRPr="00477435">
        <w:rPr>
          <w:sz w:val="28"/>
          <w:szCs w:val="28"/>
        </w:rPr>
        <w:t xml:space="preserve"> </w:t>
      </w:r>
      <w:r w:rsidRPr="00477435">
        <w:rPr>
          <w:sz w:val="28"/>
          <w:szCs w:val="28"/>
        </w:rPr>
        <w:t>В</w:t>
      </w:r>
      <w:r w:rsidR="00891C4E" w:rsidRPr="00477435">
        <w:rPr>
          <w:sz w:val="28"/>
          <w:szCs w:val="28"/>
        </w:rPr>
        <w:t xml:space="preserve"> разрядах 24 - 26 – код классификации операций сектора государственного управления (далее – КОСГУ).</w:t>
      </w:r>
    </w:p>
    <w:p w:rsidR="00891C4E" w:rsidRPr="00477435" w:rsidRDefault="000C63DF" w:rsidP="00891C4E">
      <w:pPr>
        <w:autoSpaceDE w:val="0"/>
        <w:autoSpaceDN w:val="0"/>
        <w:adjustRightInd w:val="0"/>
        <w:ind w:firstLine="851"/>
        <w:jc w:val="both"/>
        <w:rPr>
          <w:sz w:val="28"/>
          <w:szCs w:val="28"/>
        </w:rPr>
      </w:pPr>
      <w:r w:rsidRPr="00477435">
        <w:rPr>
          <w:sz w:val="28"/>
          <w:szCs w:val="28"/>
        </w:rPr>
        <w:t xml:space="preserve">5. </w:t>
      </w:r>
      <w:r w:rsidR="00891C4E" w:rsidRPr="00477435">
        <w:rPr>
          <w:sz w:val="28"/>
          <w:szCs w:val="28"/>
        </w:rPr>
        <w:t>Порядок применения КОСГУ установлен приказом Минфина России от 29.11.2017 № 209н «Об утверждении Указаний о порядке применения классификации операций сектора государственного управления»</w:t>
      </w:r>
      <w:r w:rsidR="00FC03E5" w:rsidRPr="00477435">
        <w:rPr>
          <w:sz w:val="28"/>
          <w:szCs w:val="28"/>
        </w:rPr>
        <w:t xml:space="preserve"> (далее – Приказ 209н)</w:t>
      </w:r>
      <w:r w:rsidR="00891C4E"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6. </w:t>
      </w:r>
      <w:r w:rsidR="00891C4E" w:rsidRPr="00477435">
        <w:rPr>
          <w:sz w:val="28"/>
          <w:szCs w:val="28"/>
        </w:rPr>
        <w:t>Детализация КОСГУ на вид, статью и подстатью производится в учете Финансового управления в соответствии с возложенными на него полномочиями:</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6.1.</w:t>
      </w:r>
      <w:r w:rsidR="00891C4E" w:rsidRPr="00477435">
        <w:rPr>
          <w:sz w:val="28"/>
          <w:szCs w:val="28"/>
        </w:rPr>
        <w:t xml:space="preserve"> при исполнении полномочий финансового органа код КОСГУ детализируется в соответствии с действующим Решением Совета депутатов о бюджете;</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w:t>
      </w:r>
      <w:r w:rsidR="000C63DF" w:rsidRPr="00477435">
        <w:rPr>
          <w:sz w:val="28"/>
          <w:szCs w:val="28"/>
        </w:rPr>
        <w:t>6.2.</w:t>
      </w:r>
      <w:r w:rsidRPr="00477435">
        <w:rPr>
          <w:sz w:val="28"/>
          <w:szCs w:val="28"/>
        </w:rPr>
        <w:t xml:space="preserve"> при исполнении полномочий ГАБСа код КОСГУ детализируется в соответствии с действующими Порядками применения бюджетной классификации Российской Федерации, применения КОСГУ, действующим Решением Совета депутатов о бюджете;</w:t>
      </w:r>
    </w:p>
    <w:p w:rsidR="0001094D" w:rsidRPr="00477435" w:rsidRDefault="000C63DF" w:rsidP="00891C4E">
      <w:pPr>
        <w:autoSpaceDE w:val="0"/>
        <w:autoSpaceDN w:val="0"/>
        <w:adjustRightInd w:val="0"/>
        <w:ind w:firstLine="851"/>
        <w:jc w:val="both"/>
        <w:rPr>
          <w:sz w:val="28"/>
          <w:szCs w:val="28"/>
        </w:rPr>
      </w:pPr>
      <w:r w:rsidRPr="00477435">
        <w:rPr>
          <w:sz w:val="28"/>
          <w:szCs w:val="28"/>
        </w:rPr>
        <w:t>6.3.</w:t>
      </w:r>
      <w:r w:rsidR="00891C4E" w:rsidRPr="00477435">
        <w:rPr>
          <w:sz w:val="28"/>
          <w:szCs w:val="28"/>
        </w:rPr>
        <w:t xml:space="preserve"> при исполнении полномочий ПБС код КОСГУ детализируется в соответствии с действующими Порядками применения бюджетной классификации Российской Федерации, применения КОСГУ по виду, статьям и подстатьям КОСГУ</w:t>
      </w:r>
      <w:r w:rsidR="00FC03E5" w:rsidRPr="00477435">
        <w:rPr>
          <w:sz w:val="28"/>
          <w:szCs w:val="28"/>
        </w:rPr>
        <w:t xml:space="preserve"> (Приказ 209н)</w:t>
      </w:r>
      <w:r w:rsidR="00891C4E" w:rsidRPr="00477435">
        <w:rPr>
          <w:sz w:val="28"/>
          <w:szCs w:val="28"/>
        </w:rPr>
        <w:t>.</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w:t>
      </w:r>
      <w:r w:rsidR="000C63DF" w:rsidRPr="00477435">
        <w:rPr>
          <w:sz w:val="28"/>
          <w:szCs w:val="28"/>
        </w:rPr>
        <w:t xml:space="preserve">7. </w:t>
      </w:r>
      <w:r w:rsidR="0001094D" w:rsidRPr="00477435">
        <w:rPr>
          <w:sz w:val="28"/>
          <w:szCs w:val="28"/>
        </w:rPr>
        <w:t xml:space="preserve">Формирование номеров счетов Рабочего плана счетов, применяемых на очередной финансовый год, осуществляется с учетом </w:t>
      </w:r>
      <w:r w:rsidR="0001094D" w:rsidRPr="00477435">
        <w:rPr>
          <w:sz w:val="28"/>
          <w:szCs w:val="28"/>
        </w:rPr>
        <w:lastRenderedPageBreak/>
        <w:t>действующих кодов бюджетной классификации Российской Федерации. При этом перенос показателей на очередной финансовый год осуществляется с учетом измененных кодов бюджетной классификации расходов, доходов, источников финансирования дефицита бюджета на очередной финансовый год согласно утвержденным таблицам соответствия</w:t>
      </w:r>
      <w:r w:rsidR="008B4654" w:rsidRPr="00477435">
        <w:rPr>
          <w:sz w:val="28"/>
          <w:szCs w:val="28"/>
        </w:rPr>
        <w:t xml:space="preserve"> Минфина России</w:t>
      </w:r>
      <w:r w:rsidR="0001094D" w:rsidRPr="00477435">
        <w:rPr>
          <w:sz w:val="28"/>
          <w:szCs w:val="28"/>
        </w:rPr>
        <w:t>.</w:t>
      </w:r>
      <w:r w:rsidRPr="00477435">
        <w:rPr>
          <w:sz w:val="28"/>
          <w:szCs w:val="28"/>
        </w:rPr>
        <w:t xml:space="preserve">                  </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8. </w:t>
      </w:r>
      <w:r w:rsidR="00891C4E" w:rsidRPr="00477435">
        <w:rPr>
          <w:sz w:val="28"/>
          <w:szCs w:val="28"/>
        </w:rPr>
        <w:t>При переносе остатков в межотчетный период по счетам 110100000, 110200000, 110400000, 110500000 в разрядах с 1 - 17 отражаются:</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8.1.</w:t>
      </w:r>
      <w:r w:rsidR="00891C4E" w:rsidRPr="00477435">
        <w:rPr>
          <w:sz w:val="28"/>
          <w:szCs w:val="28"/>
        </w:rPr>
        <w:t xml:space="preserve"> в разрядах с 1 - 4 - код раздела и подраздела расходов в соответствии с Решением Совета депутатов о бюджете;</w:t>
      </w:r>
    </w:p>
    <w:p w:rsidR="001B22C1"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8.2.</w:t>
      </w:r>
      <w:r w:rsidR="00891C4E" w:rsidRPr="00477435">
        <w:rPr>
          <w:rFonts w:ascii="Times New Roman" w:hAnsi="Times New Roman" w:cs="Times New Roman"/>
          <w:sz w:val="28"/>
          <w:szCs w:val="28"/>
        </w:rPr>
        <w:t xml:space="preserve"> в разрядах с 5 - 17 - «нули».</w:t>
      </w:r>
      <w:r w:rsidR="001B22C1" w:rsidRPr="00477435">
        <w:rPr>
          <w:rFonts w:ascii="Times New Roman" w:hAnsi="Times New Roman" w:cs="Times New Roman"/>
          <w:sz w:val="28"/>
          <w:szCs w:val="28"/>
        </w:rPr>
        <w:t xml:space="preserve"> </w:t>
      </w:r>
    </w:p>
    <w:p w:rsidR="00133EF3"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9. </w:t>
      </w:r>
      <w:r w:rsidR="00133EF3" w:rsidRPr="00477435">
        <w:rPr>
          <w:rFonts w:ascii="Times New Roman" w:hAnsi="Times New Roman" w:cs="Times New Roman"/>
          <w:sz w:val="28"/>
          <w:szCs w:val="28"/>
        </w:rPr>
        <w:t>По счетам расчетов по дебиторской (кредиторской) задолженности (020500000, 020600000, 020800000, 020900000, 021003000, 021005000, 021010000, 030200000, 030300000, 030402000, 030403000, 030406000), обороты по которым содержат в 24 - 26 разрядах номера счета подстатьи КОСГУ 560 «Увеличение прочей дебиторской задолженности», 730 «Увеличение прочей кредиторской задолженности», остатки формируются на начало очередного финансового года с отражением в 26 разряде номера счета третьего разряда соответствующих подстатей КОСГУ, отражающего классификацию институциональных единиц (КИСЕ).</w:t>
      </w:r>
    </w:p>
    <w:p w:rsidR="00F5616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10. </w:t>
      </w:r>
      <w:r w:rsidR="00F56164" w:rsidRPr="00477435">
        <w:rPr>
          <w:rFonts w:ascii="Times New Roman" w:hAnsi="Times New Roman" w:cs="Times New Roman"/>
          <w:sz w:val="28"/>
          <w:szCs w:val="28"/>
        </w:rPr>
        <w:t xml:space="preserve">В программном комплексе «Государственная информационная система «Региональный электронный бюджет Московской области «Исполнение бюджета»» дополнительно применяются счета согласно Приложению 1.2 «План счетов Программного комплекса Государственная информационная система «Региональный электронный бюджет Московской области «Исполнение бюджета»». </w:t>
      </w:r>
    </w:p>
    <w:p w:rsidR="00F5616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11. </w:t>
      </w:r>
      <w:r w:rsidR="00F56164" w:rsidRPr="00477435">
        <w:rPr>
          <w:rFonts w:ascii="Times New Roman" w:hAnsi="Times New Roman" w:cs="Times New Roman"/>
          <w:sz w:val="28"/>
          <w:szCs w:val="28"/>
        </w:rPr>
        <w:t>В программном комплексе автоматизированных систем на базе «1С: Предприятие 8» применяется детализация счетов с 19 по 23 разряды согласно Приложению 1.3 «План счетов на базе «1С: Предприятие 8».</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 </w:t>
      </w:r>
      <w:r w:rsidR="00F67794" w:rsidRPr="00477435">
        <w:rPr>
          <w:rFonts w:ascii="Times New Roman" w:hAnsi="Times New Roman" w:cs="Times New Roman"/>
          <w:sz w:val="28"/>
          <w:szCs w:val="28"/>
        </w:rPr>
        <w:t>Изменения в Рабочий план счетов учета вносятся в случае изменений нормативных правовых актов, регулирующих ведение бюджетного учета и составление бухгалтерской (финансовой) отчетности, в том числе в части установления (исключения):</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12.1. </w:t>
      </w:r>
      <w:r w:rsidR="00F67794" w:rsidRPr="00477435">
        <w:rPr>
          <w:rFonts w:ascii="Times New Roman" w:hAnsi="Times New Roman" w:cs="Times New Roman"/>
          <w:sz w:val="28"/>
          <w:szCs w:val="28"/>
        </w:rPr>
        <w:t>дополнительных аналитических кодов видов синтетического счета объекта учета;</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12.2. </w:t>
      </w:r>
      <w:r w:rsidR="00F67794" w:rsidRPr="00477435">
        <w:rPr>
          <w:rFonts w:ascii="Times New Roman" w:hAnsi="Times New Roman" w:cs="Times New Roman"/>
          <w:sz w:val="28"/>
          <w:szCs w:val="28"/>
        </w:rPr>
        <w:t>дополнительных аналитических данных об объекте учета;</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12.3. </w:t>
      </w:r>
      <w:r w:rsidR="00F67794" w:rsidRPr="00477435">
        <w:rPr>
          <w:rFonts w:ascii="Times New Roman" w:hAnsi="Times New Roman" w:cs="Times New Roman"/>
          <w:sz w:val="28"/>
          <w:szCs w:val="28"/>
        </w:rPr>
        <w:t>дополнительной детализации статей (подстатей) КОСГУ;</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12.4. </w:t>
      </w:r>
      <w:r w:rsidR="00F67794" w:rsidRPr="00477435">
        <w:rPr>
          <w:rFonts w:ascii="Times New Roman" w:hAnsi="Times New Roman" w:cs="Times New Roman"/>
          <w:sz w:val="28"/>
          <w:szCs w:val="28"/>
        </w:rPr>
        <w:t>дополнительных забалансовых счетов, кодов групп забалансовых счетов, кодов аналитического учета групп забалансовых счетов.</w:t>
      </w:r>
    </w:p>
    <w:p w:rsidR="0034231A" w:rsidRPr="00477435" w:rsidRDefault="000C63DF" w:rsidP="000C63DF">
      <w:pPr>
        <w:pStyle w:val="ConsPlusNormal"/>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 </w:t>
      </w:r>
      <w:r w:rsidR="001B22C1" w:rsidRPr="00477435">
        <w:rPr>
          <w:rFonts w:ascii="Times New Roman" w:hAnsi="Times New Roman" w:cs="Times New Roman"/>
          <w:sz w:val="28"/>
          <w:szCs w:val="28"/>
        </w:rPr>
        <w:t>Используемые обозначения</w:t>
      </w:r>
      <w:r w:rsidR="00F67794" w:rsidRPr="00477435">
        <w:rPr>
          <w:rFonts w:ascii="Times New Roman" w:hAnsi="Times New Roman" w:cs="Times New Roman"/>
          <w:sz w:val="28"/>
          <w:szCs w:val="28"/>
        </w:rPr>
        <w:t xml:space="preserve"> плана счетов</w:t>
      </w:r>
      <w:r w:rsidR="001B22C1" w:rsidRPr="00477435">
        <w:rPr>
          <w:rFonts w:ascii="Times New Roman" w:hAnsi="Times New Roman" w:cs="Times New Roman"/>
          <w:sz w:val="28"/>
          <w:szCs w:val="28"/>
        </w:rPr>
        <w:t xml:space="preserve">: </w:t>
      </w:r>
    </w:p>
    <w:p w:rsidR="001B22C1" w:rsidRPr="00477435" w:rsidRDefault="000C63DF" w:rsidP="000C63DF">
      <w:pPr>
        <w:pStyle w:val="ConsPlusNormal"/>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13.1. </w:t>
      </w:r>
      <w:proofErr w:type="spellStart"/>
      <w:r w:rsidR="001B22C1" w:rsidRPr="00477435">
        <w:rPr>
          <w:rFonts w:ascii="Times New Roman" w:hAnsi="Times New Roman" w:cs="Times New Roman"/>
          <w:sz w:val="28"/>
          <w:szCs w:val="28"/>
        </w:rPr>
        <w:t>гКБК</w:t>
      </w:r>
      <w:proofErr w:type="spellEnd"/>
      <w:r w:rsidR="001B22C1" w:rsidRPr="00477435">
        <w:rPr>
          <w:rFonts w:ascii="Times New Roman" w:hAnsi="Times New Roman" w:cs="Times New Roman"/>
          <w:sz w:val="28"/>
          <w:szCs w:val="28"/>
        </w:rPr>
        <w:t xml:space="preserve"> - группировочный код бюджетной классификации Российской Федерации;</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13.2. </w:t>
      </w:r>
      <w:r w:rsidR="001B22C1" w:rsidRPr="00477435">
        <w:rPr>
          <w:rFonts w:ascii="Times New Roman" w:hAnsi="Times New Roman" w:cs="Times New Roman"/>
          <w:sz w:val="28"/>
          <w:szCs w:val="28"/>
        </w:rPr>
        <w:t>КДБ - код классификации доходов бюджетов;</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13.3. </w:t>
      </w:r>
      <w:r w:rsidR="001B22C1" w:rsidRPr="00477435">
        <w:rPr>
          <w:rFonts w:ascii="Times New Roman" w:hAnsi="Times New Roman" w:cs="Times New Roman"/>
          <w:sz w:val="28"/>
          <w:szCs w:val="28"/>
        </w:rPr>
        <w:t>КРБ - код классификации расходов бюджетов;</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13.4. </w:t>
      </w:r>
      <w:r w:rsidR="001B22C1" w:rsidRPr="00477435">
        <w:rPr>
          <w:rFonts w:ascii="Times New Roman" w:hAnsi="Times New Roman" w:cs="Times New Roman"/>
          <w:sz w:val="28"/>
          <w:szCs w:val="28"/>
        </w:rPr>
        <w:t>КИФ - код классификации источников финансирования дефицитов бюджетов.</w:t>
      </w:r>
    </w:p>
    <w:p w:rsidR="00891C4E" w:rsidRPr="00477435" w:rsidRDefault="00891C4E" w:rsidP="000C63DF">
      <w:pPr>
        <w:widowControl w:val="0"/>
        <w:autoSpaceDE w:val="0"/>
        <w:autoSpaceDN w:val="0"/>
        <w:adjustRightInd w:val="0"/>
        <w:ind w:firstLine="851"/>
        <w:contextualSpacing/>
        <w:jc w:val="both"/>
        <w:rPr>
          <w:rStyle w:val="docsupplement-number"/>
          <w:sz w:val="28"/>
          <w:szCs w:val="28"/>
        </w:rPr>
      </w:pPr>
    </w:p>
    <w:tbl>
      <w:tblPr>
        <w:tblW w:w="99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74"/>
        <w:gridCol w:w="794"/>
        <w:gridCol w:w="510"/>
        <w:gridCol w:w="510"/>
        <w:gridCol w:w="454"/>
        <w:gridCol w:w="454"/>
        <w:gridCol w:w="567"/>
        <w:gridCol w:w="397"/>
        <w:gridCol w:w="397"/>
        <w:gridCol w:w="368"/>
        <w:gridCol w:w="481"/>
        <w:gridCol w:w="19"/>
        <w:gridCol w:w="15"/>
        <w:gridCol w:w="2689"/>
        <w:gridCol w:w="51"/>
      </w:tblGrid>
      <w:tr w:rsidR="00570E4D" w:rsidRPr="00477435" w:rsidTr="00477435">
        <w:trPr>
          <w:gridAfter w:val="1"/>
          <w:wAfter w:w="51" w:type="dxa"/>
        </w:trPr>
        <w:tc>
          <w:tcPr>
            <w:tcW w:w="2274" w:type="dxa"/>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c>
          <w:tcPr>
            <w:tcW w:w="4966" w:type="dxa"/>
            <w:gridSpan w:val="12"/>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c>
          <w:tcPr>
            <w:tcW w:w="2689" w:type="dxa"/>
            <w:tcBorders>
              <w:top w:val="nil"/>
              <w:left w:val="nil"/>
              <w:bottom w:val="nil"/>
              <w:right w:val="nil"/>
            </w:tcBorders>
          </w:tcPr>
          <w:p w:rsidR="00570E4D" w:rsidRPr="00477435" w:rsidRDefault="00570E4D" w:rsidP="00570E4D">
            <w:pPr>
              <w:pStyle w:val="ConsPlusTitle"/>
              <w:jc w:val="right"/>
              <w:rPr>
                <w:rFonts w:ascii="Times New Roman" w:hAnsi="Times New Roman" w:cs="Times New Roman"/>
                <w:sz w:val="28"/>
                <w:szCs w:val="28"/>
              </w:rPr>
            </w:pPr>
            <w:r w:rsidRPr="00477435">
              <w:rPr>
                <w:rFonts w:ascii="Times New Roman" w:hAnsi="Times New Roman" w:cs="Times New Roman"/>
                <w:sz w:val="28"/>
                <w:szCs w:val="28"/>
              </w:rPr>
              <w:t>Приложение 1.1</w:t>
            </w:r>
          </w:p>
          <w:p w:rsidR="00570E4D" w:rsidRPr="00477435" w:rsidRDefault="00570E4D">
            <w:pPr>
              <w:pStyle w:val="ConsPlusNormal"/>
              <w:jc w:val="center"/>
              <w:rPr>
                <w:rFonts w:ascii="Times New Roman" w:hAnsi="Times New Roman" w:cs="Times New Roman"/>
                <w:sz w:val="28"/>
                <w:szCs w:val="28"/>
              </w:rPr>
            </w:pPr>
          </w:p>
        </w:tc>
      </w:tr>
      <w:tr w:rsidR="00570E4D" w:rsidRPr="00477435" w:rsidTr="00477435">
        <w:tc>
          <w:tcPr>
            <w:tcW w:w="9980" w:type="dxa"/>
            <w:gridSpan w:val="15"/>
            <w:tcBorders>
              <w:top w:val="nil"/>
              <w:left w:val="nil"/>
              <w:bottom w:val="nil"/>
              <w:right w:val="nil"/>
            </w:tcBorders>
          </w:tcPr>
          <w:p w:rsidR="00570E4D" w:rsidRPr="00477435" w:rsidRDefault="00570E4D" w:rsidP="00710B81">
            <w:pPr>
              <w:pStyle w:val="ConsPlusTitle"/>
              <w:jc w:val="center"/>
              <w:rPr>
                <w:rFonts w:ascii="Times New Roman" w:hAnsi="Times New Roman" w:cs="Times New Roman"/>
                <w:sz w:val="28"/>
                <w:szCs w:val="28"/>
              </w:rPr>
            </w:pPr>
            <w:r w:rsidRPr="00477435">
              <w:rPr>
                <w:rFonts w:ascii="Times New Roman" w:hAnsi="Times New Roman" w:cs="Times New Roman"/>
                <w:sz w:val="28"/>
                <w:szCs w:val="28"/>
              </w:rPr>
              <w:t>РАБОЧИЙ ПЛАН</w:t>
            </w:r>
            <w:r w:rsidR="00710B81" w:rsidRPr="00477435">
              <w:rPr>
                <w:rFonts w:ascii="Times New Roman" w:hAnsi="Times New Roman" w:cs="Times New Roman"/>
                <w:sz w:val="28"/>
                <w:szCs w:val="28"/>
              </w:rPr>
              <w:t xml:space="preserve"> </w:t>
            </w:r>
            <w:r w:rsidRPr="00477435">
              <w:rPr>
                <w:rFonts w:ascii="Times New Roman" w:hAnsi="Times New Roman" w:cs="Times New Roman"/>
                <w:sz w:val="28"/>
                <w:szCs w:val="28"/>
              </w:rPr>
              <w:t xml:space="preserve">СЧЕТОВ </w:t>
            </w:r>
            <w:r w:rsidR="00710B81" w:rsidRPr="00477435">
              <w:rPr>
                <w:rFonts w:ascii="Times New Roman" w:hAnsi="Times New Roman" w:cs="Times New Roman"/>
                <w:sz w:val="28"/>
                <w:szCs w:val="28"/>
              </w:rPr>
              <w:t>ДЛЯ ВЕДЕНИЯ БЮДЖЕТНОГО УЧЕТА</w:t>
            </w:r>
          </w:p>
        </w:tc>
      </w:tr>
      <w:tr w:rsidR="00570E4D" w:rsidRPr="00477435" w:rsidTr="00477435">
        <w:trPr>
          <w:gridAfter w:val="1"/>
          <w:wAfter w:w="51" w:type="dxa"/>
        </w:trPr>
        <w:tc>
          <w:tcPr>
            <w:tcW w:w="7240" w:type="dxa"/>
            <w:gridSpan w:val="13"/>
            <w:tcBorders>
              <w:top w:val="nil"/>
              <w:left w:val="nil"/>
              <w:bottom w:val="nil"/>
              <w:right w:val="nil"/>
            </w:tcBorders>
          </w:tcPr>
          <w:p w:rsidR="00570E4D" w:rsidRPr="00477435" w:rsidRDefault="00570E4D" w:rsidP="00570E4D">
            <w:pPr>
              <w:pStyle w:val="ConsPlusNormal"/>
              <w:rPr>
                <w:rFonts w:ascii="Times New Roman" w:hAnsi="Times New Roman" w:cs="Times New Roman"/>
                <w:b/>
                <w:sz w:val="28"/>
                <w:szCs w:val="28"/>
              </w:rPr>
            </w:pPr>
            <w:r w:rsidRPr="00477435">
              <w:rPr>
                <w:rFonts w:ascii="Times New Roman" w:hAnsi="Times New Roman" w:cs="Times New Roman"/>
                <w:b/>
                <w:sz w:val="28"/>
                <w:szCs w:val="28"/>
              </w:rPr>
              <w:t>1.БАЛАНСОВЫЕ СЧЕТА</w:t>
            </w:r>
          </w:p>
        </w:tc>
        <w:tc>
          <w:tcPr>
            <w:tcW w:w="2689" w:type="dxa"/>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r>
      <w:tr w:rsidR="00570E4D" w:rsidRPr="00477435" w:rsidTr="00477435">
        <w:trPr>
          <w:gridAfter w:val="1"/>
          <w:wAfter w:w="51" w:type="dxa"/>
        </w:trPr>
        <w:tc>
          <w:tcPr>
            <w:tcW w:w="7240" w:type="dxa"/>
            <w:gridSpan w:val="13"/>
            <w:tcBorders>
              <w:top w:val="nil"/>
              <w:left w:val="nil"/>
              <w:bottom w:val="single" w:sz="4" w:space="0" w:color="auto"/>
              <w:right w:val="nil"/>
            </w:tcBorders>
          </w:tcPr>
          <w:p w:rsidR="00570E4D" w:rsidRPr="00477435" w:rsidRDefault="00570E4D" w:rsidP="00570E4D">
            <w:pPr>
              <w:pStyle w:val="ConsPlusNormal"/>
              <w:rPr>
                <w:rFonts w:ascii="Times New Roman" w:hAnsi="Times New Roman" w:cs="Times New Roman"/>
                <w:b/>
                <w:sz w:val="16"/>
                <w:szCs w:val="16"/>
              </w:rPr>
            </w:pPr>
          </w:p>
        </w:tc>
        <w:tc>
          <w:tcPr>
            <w:tcW w:w="2689" w:type="dxa"/>
            <w:tcBorders>
              <w:top w:val="nil"/>
              <w:left w:val="nil"/>
              <w:bottom w:val="single" w:sz="4" w:space="0" w:color="auto"/>
              <w:right w:val="nil"/>
            </w:tcBorders>
          </w:tcPr>
          <w:p w:rsidR="00570E4D" w:rsidRPr="00477435" w:rsidRDefault="00570E4D">
            <w:pPr>
              <w:pStyle w:val="ConsPlusNormal"/>
              <w:jc w:val="center"/>
              <w:rPr>
                <w:rFonts w:ascii="Times New Roman" w:hAnsi="Times New Roman" w:cs="Times New Roman"/>
                <w:sz w:val="16"/>
                <w:szCs w:val="16"/>
              </w:rPr>
            </w:pPr>
          </w:p>
        </w:tc>
      </w:tr>
      <w:tr w:rsidR="00144502" w:rsidRPr="00477435" w:rsidTr="00477435">
        <w:trPr>
          <w:gridAfter w:val="1"/>
          <w:wAfter w:w="51" w:type="dxa"/>
        </w:trPr>
        <w:tc>
          <w:tcPr>
            <w:tcW w:w="2274" w:type="dxa"/>
            <w:vMerge w:val="restart"/>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счета</w:t>
            </w:r>
          </w:p>
        </w:tc>
        <w:tc>
          <w:tcPr>
            <w:tcW w:w="4966" w:type="dxa"/>
            <w:gridSpan w:val="12"/>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счета</w:t>
            </w:r>
          </w:p>
        </w:tc>
        <w:tc>
          <w:tcPr>
            <w:tcW w:w="2689" w:type="dxa"/>
            <w:vMerge w:val="restart"/>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Детализация аналитического учета</w:t>
            </w: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4966" w:type="dxa"/>
            <w:gridSpan w:val="12"/>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код</w:t>
            </w:r>
          </w:p>
        </w:tc>
        <w:tc>
          <w:tcPr>
            <w:tcW w:w="2689" w:type="dxa"/>
            <w:vMerge/>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vMerge w:val="restart"/>
          </w:tcPr>
          <w:p w:rsidR="00144502" w:rsidRPr="00477435" w:rsidRDefault="005B054D">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а</w:t>
            </w:r>
            <w:r w:rsidR="00144502" w:rsidRPr="00477435">
              <w:rPr>
                <w:rFonts w:ascii="Times New Roman" w:hAnsi="Times New Roman" w:cs="Times New Roman"/>
                <w:sz w:val="16"/>
                <w:szCs w:val="16"/>
              </w:rPr>
              <w:t>нали</w:t>
            </w:r>
            <w:proofErr w:type="spellEnd"/>
            <w:r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тичес</w:t>
            </w:r>
            <w:proofErr w:type="spellEnd"/>
            <w:r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кий</w:t>
            </w:r>
            <w:r w:rsidR="002F26EA"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 xml:space="preserve"> по БК</w:t>
            </w:r>
          </w:p>
        </w:tc>
        <w:tc>
          <w:tcPr>
            <w:tcW w:w="510" w:type="dxa"/>
            <w:vMerge w:val="restart"/>
          </w:tcPr>
          <w:p w:rsidR="00144502" w:rsidRPr="00477435" w:rsidRDefault="005B054D">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в</w:t>
            </w:r>
            <w:r w:rsidR="00144502" w:rsidRPr="00477435">
              <w:rPr>
                <w:rFonts w:ascii="Times New Roman" w:hAnsi="Times New Roman" w:cs="Times New Roman"/>
                <w:sz w:val="16"/>
                <w:szCs w:val="16"/>
              </w:rPr>
              <w:t>и</w:t>
            </w:r>
            <w:proofErr w:type="spellEnd"/>
            <w:r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 xml:space="preserve">да </w:t>
            </w:r>
            <w:proofErr w:type="spellStart"/>
            <w:r w:rsidR="00144502" w:rsidRPr="00477435">
              <w:rPr>
                <w:rFonts w:ascii="Times New Roman" w:hAnsi="Times New Roman" w:cs="Times New Roman"/>
                <w:sz w:val="16"/>
                <w:szCs w:val="16"/>
              </w:rPr>
              <w:t>дея</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тельнос</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ти</w:t>
            </w:r>
            <w:proofErr w:type="spellEnd"/>
          </w:p>
        </w:tc>
        <w:tc>
          <w:tcPr>
            <w:tcW w:w="2382" w:type="dxa"/>
            <w:gridSpan w:val="5"/>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синтетического счета</w:t>
            </w:r>
          </w:p>
        </w:tc>
        <w:tc>
          <w:tcPr>
            <w:tcW w:w="1265" w:type="dxa"/>
            <w:gridSpan w:val="4"/>
            <w:vMerge w:val="restart"/>
          </w:tcPr>
          <w:p w:rsidR="00144502" w:rsidRPr="00477435" w:rsidRDefault="006A6699">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а</w:t>
            </w:r>
            <w:r w:rsidR="00144502" w:rsidRPr="00477435">
              <w:rPr>
                <w:rFonts w:ascii="Times New Roman" w:hAnsi="Times New Roman" w:cs="Times New Roman"/>
                <w:sz w:val="16"/>
                <w:szCs w:val="16"/>
              </w:rPr>
              <w:t>налити</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ческий</w:t>
            </w:r>
            <w:proofErr w:type="spellEnd"/>
            <w:r w:rsidR="00144502" w:rsidRPr="00477435">
              <w:rPr>
                <w:rFonts w:ascii="Times New Roman" w:hAnsi="Times New Roman" w:cs="Times New Roman"/>
                <w:sz w:val="16"/>
                <w:szCs w:val="16"/>
              </w:rPr>
              <w:t xml:space="preserve"> </w:t>
            </w:r>
            <w:r w:rsidR="002F26EA"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по КОСГУ</w:t>
            </w:r>
          </w:p>
        </w:tc>
        <w:tc>
          <w:tcPr>
            <w:tcW w:w="2704" w:type="dxa"/>
            <w:gridSpan w:val="2"/>
            <w:vMerge w:val="restart"/>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vMerge/>
          </w:tcPr>
          <w:p w:rsidR="00144502" w:rsidRPr="00477435" w:rsidRDefault="00144502">
            <w:pPr>
              <w:rPr>
                <w:sz w:val="16"/>
                <w:szCs w:val="16"/>
              </w:rPr>
            </w:pPr>
          </w:p>
        </w:tc>
        <w:tc>
          <w:tcPr>
            <w:tcW w:w="510" w:type="dxa"/>
            <w:vMerge/>
          </w:tcPr>
          <w:p w:rsidR="00144502" w:rsidRPr="00477435" w:rsidRDefault="00144502">
            <w:pPr>
              <w:rPr>
                <w:sz w:val="16"/>
                <w:szCs w:val="16"/>
              </w:rPr>
            </w:pPr>
          </w:p>
        </w:tc>
        <w:tc>
          <w:tcPr>
            <w:tcW w:w="1418" w:type="dxa"/>
            <w:gridSpan w:val="3"/>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объекта учета</w:t>
            </w:r>
          </w:p>
        </w:tc>
        <w:tc>
          <w:tcPr>
            <w:tcW w:w="56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группы</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вида</w:t>
            </w:r>
          </w:p>
        </w:tc>
        <w:tc>
          <w:tcPr>
            <w:tcW w:w="1265" w:type="dxa"/>
            <w:gridSpan w:val="4"/>
            <w:vMerge/>
          </w:tcPr>
          <w:p w:rsidR="00144502" w:rsidRPr="00477435" w:rsidRDefault="00144502">
            <w:pPr>
              <w:rPr>
                <w:sz w:val="16"/>
                <w:szCs w:val="16"/>
              </w:rPr>
            </w:pPr>
          </w:p>
        </w:tc>
        <w:tc>
          <w:tcPr>
            <w:tcW w:w="2704" w:type="dxa"/>
            <w:gridSpan w:val="2"/>
            <w:vMerge/>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4966" w:type="dxa"/>
            <w:gridSpan w:val="12"/>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разряда счета</w:t>
            </w:r>
          </w:p>
        </w:tc>
        <w:tc>
          <w:tcPr>
            <w:tcW w:w="2689" w:type="dxa"/>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tcPr>
          <w:p w:rsidR="00144502" w:rsidRPr="00477435" w:rsidRDefault="00B41253">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r w:rsidR="00973C44" w:rsidRPr="00477435">
              <w:rPr>
                <w:rFonts w:ascii="Times New Roman" w:hAnsi="Times New Roman" w:cs="Times New Roman"/>
                <w:sz w:val="16"/>
                <w:szCs w:val="16"/>
              </w:rPr>
              <w:t>-</w:t>
            </w:r>
            <w:r w:rsidR="00144502" w:rsidRPr="00477435">
              <w:rPr>
                <w:rFonts w:ascii="Times New Roman" w:hAnsi="Times New Roman" w:cs="Times New Roman"/>
                <w:sz w:val="16"/>
                <w:szCs w:val="16"/>
              </w:rPr>
              <w:t>17</w:t>
            </w:r>
          </w:p>
        </w:tc>
        <w:tc>
          <w:tcPr>
            <w:tcW w:w="510"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18</w:t>
            </w:r>
          </w:p>
        </w:tc>
        <w:tc>
          <w:tcPr>
            <w:tcW w:w="510"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19</w:t>
            </w:r>
          </w:p>
        </w:tc>
        <w:tc>
          <w:tcPr>
            <w:tcW w:w="45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20</w:t>
            </w:r>
          </w:p>
        </w:tc>
        <w:tc>
          <w:tcPr>
            <w:tcW w:w="45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21</w:t>
            </w:r>
          </w:p>
        </w:tc>
        <w:tc>
          <w:tcPr>
            <w:tcW w:w="56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22</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23</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24</w:t>
            </w:r>
          </w:p>
        </w:tc>
        <w:tc>
          <w:tcPr>
            <w:tcW w:w="36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25</w:t>
            </w:r>
          </w:p>
        </w:tc>
        <w:tc>
          <w:tcPr>
            <w:tcW w:w="481"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26</w:t>
            </w:r>
          </w:p>
        </w:tc>
        <w:tc>
          <w:tcPr>
            <w:tcW w:w="2723" w:type="dxa"/>
            <w:gridSpan w:val="3"/>
          </w:tcPr>
          <w:p w:rsidR="00144502" w:rsidRPr="00477435" w:rsidRDefault="00144502">
            <w:pPr>
              <w:rPr>
                <w:sz w:val="16"/>
                <w:szCs w:val="16"/>
              </w:rPr>
            </w:pPr>
          </w:p>
        </w:tc>
      </w:tr>
      <w:tr w:rsidR="00144502" w:rsidRPr="00477435" w:rsidTr="00477435">
        <w:tc>
          <w:tcPr>
            <w:tcW w:w="9980" w:type="dxa"/>
            <w:gridSpan w:val="15"/>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1. НЕФИНАНСОВЫЕ АКТИВЫ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Жилые помещения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жилых помещений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Инвестиционная недвижимость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инвестиционной недвижимости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Транспортные средства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Инвестиционная недвижимость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инвестиционной недвижимости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Машины и оборудование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машин и оборудования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Транспортные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транспортных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Инвентарь производственный и хозяйственный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Биологические ресурсы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биологических ресурсов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основные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основных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Жилые помещения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жилых помещений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Машины и оборудование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машин и оборудования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Транспортные средства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Инвентарь производственный и хозяйственный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инвентаря производственного и хозяйственного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Биологические ресурсы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биологических ресурсов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основные средства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основных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Научные исследования (научно-исследовательские разработки)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Опытно-конструкторские и технологические разработки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Программное обеспечение и базы данных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объекты интеллектуальной собственности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Программное обеспечение и базы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программного обеспечения и баз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программного обеспечения и баз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 </w:t>
            </w:r>
            <w:r w:rsidRPr="00477435">
              <w:rPr>
                <w:rFonts w:ascii="Times New Roman" w:hAnsi="Times New Roman" w:cs="Times New Roman"/>
                <w:sz w:val="16"/>
                <w:szCs w:val="16"/>
              </w:rPr>
              <w:lastRenderedPageBreak/>
              <w:t>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lastRenderedPageBreak/>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Земля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земли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земли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Ресурсы недр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ресурсов недр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непроизведенные активы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непроизведенных активов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непроизведенных активов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 -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Ресурсы недр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ресурсов недр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непроизведенные активы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прочих непроизведенных активов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прочих непроизведенных активов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Земля - в составе имущества </w:t>
            </w:r>
            <w:proofErr w:type="spellStart"/>
            <w:r w:rsidRPr="00477435">
              <w:rPr>
                <w:rFonts w:ascii="Times New Roman" w:hAnsi="Times New Roman" w:cs="Times New Roman"/>
                <w:sz w:val="16"/>
                <w:szCs w:val="16"/>
              </w:rPr>
              <w:lastRenderedPageBreak/>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НПА, Кадастровые номера, </w:t>
            </w:r>
            <w:r w:rsidRPr="00477435">
              <w:rPr>
                <w:rFonts w:ascii="Times New Roman" w:hAnsi="Times New Roman" w:cs="Times New Roman"/>
                <w:sz w:val="16"/>
                <w:szCs w:val="16"/>
              </w:rPr>
              <w:lastRenderedPageBreak/>
              <w:t>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стоимости земли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земли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жилых помещений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инвестиционной недвижимости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Амортизация инвестиционной недвижимости - иного </w:t>
            </w:r>
            <w:r w:rsidRPr="00477435">
              <w:rPr>
                <w:rFonts w:ascii="Times New Roman" w:hAnsi="Times New Roman" w:cs="Times New Roman"/>
                <w:sz w:val="16"/>
                <w:szCs w:val="16"/>
              </w:rPr>
              <w:lastRenderedPageBreak/>
              <w:t>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 счет амортизации стоимости инвестиционной недвижимости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машин и оборудования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инвентаря производственного и хозяйственного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биологических ресурсов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прочих основных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научных исследований (научно-исследовательских разработок) - иного движимого имущества учреждения за счет </w:t>
            </w:r>
            <w:r w:rsidRPr="00477435">
              <w:rPr>
                <w:rFonts w:ascii="Times New Roman" w:hAnsi="Times New Roman" w:cs="Times New Roman"/>
                <w:sz w:val="16"/>
                <w:szCs w:val="16"/>
              </w:rPr>
              <w:lastRenderedPageBreak/>
              <w:t>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опытно-конструкторских и технологических разработок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программного обеспечения и баз данных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объектов интеллектуальной собственности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(зданиями и сооружениями)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машинами и оборудованием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права пользования транспортных средств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прав пользования инвентарем производственным и хозяйственным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биологическими ресурсами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 счет амортизации стоимости прав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недвижимого имущества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недвижимого имущества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движимого имущества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движимого имущества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нематериальных активов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нематериальных активов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казны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имущества казны в концессии </w:t>
            </w:r>
            <w:r w:rsidRPr="00477435">
              <w:rPr>
                <w:rFonts w:ascii="Times New Roman" w:hAnsi="Times New Roman" w:cs="Times New Roman"/>
                <w:sz w:val="16"/>
                <w:szCs w:val="16"/>
              </w:rPr>
              <w:lastRenderedPageBreak/>
              <w:t>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казны - программного обеспечения и баз данных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имущества казны - программного обеспечения и баз данных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жилых помещений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w:t>
            </w:r>
            <w:r w:rsidRPr="00477435">
              <w:rPr>
                <w:rFonts w:ascii="Times New Roman" w:hAnsi="Times New Roman" w:cs="Times New Roman"/>
                <w:sz w:val="16"/>
                <w:szCs w:val="16"/>
              </w:rPr>
              <w:lastRenderedPageBreak/>
              <w:t>нежилых помещений (зданий и сооружений)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машин и оборудования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инвентаря производственного и хозяйственного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биологических ресурсов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прочего имущества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прочего имущества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программным обеспечением и базами данных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иное движимое имущество учреждения</w:t>
            </w:r>
          </w:p>
        </w:tc>
        <w:tc>
          <w:tcPr>
            <w:tcW w:w="794" w:type="dxa"/>
            <w:vAlign w:val="center"/>
          </w:tcPr>
          <w:p w:rsidR="00144502" w:rsidRPr="00477435" w:rsidRDefault="00144502">
            <w:pPr>
              <w:pStyle w:val="ConsPlusNormal"/>
              <w:rPr>
                <w:rFonts w:ascii="Times New Roman" w:hAnsi="Times New Roman" w:cs="Times New Roman"/>
                <w:sz w:val="16"/>
                <w:szCs w:val="16"/>
              </w:rPr>
            </w:pPr>
          </w:p>
        </w:tc>
        <w:tc>
          <w:tcPr>
            <w:tcW w:w="510" w:type="dxa"/>
            <w:vAlign w:val="center"/>
          </w:tcPr>
          <w:p w:rsidR="00144502" w:rsidRPr="00477435" w:rsidRDefault="00144502">
            <w:pPr>
              <w:pStyle w:val="ConsPlusNormal"/>
              <w:rPr>
                <w:rFonts w:ascii="Times New Roman" w:hAnsi="Times New Roman" w:cs="Times New Roman"/>
                <w:sz w:val="16"/>
                <w:szCs w:val="16"/>
              </w:rPr>
            </w:pPr>
          </w:p>
        </w:tc>
        <w:tc>
          <w:tcPr>
            <w:tcW w:w="510" w:type="dxa"/>
            <w:vAlign w:val="center"/>
          </w:tcPr>
          <w:p w:rsidR="00144502" w:rsidRPr="00477435" w:rsidRDefault="00144502">
            <w:pPr>
              <w:pStyle w:val="ConsPlusNormal"/>
              <w:rPr>
                <w:rFonts w:ascii="Times New Roman" w:hAnsi="Times New Roman" w:cs="Times New Roman"/>
                <w:sz w:val="16"/>
                <w:szCs w:val="16"/>
              </w:rPr>
            </w:pPr>
          </w:p>
        </w:tc>
        <w:tc>
          <w:tcPr>
            <w:tcW w:w="454" w:type="dxa"/>
            <w:vAlign w:val="center"/>
          </w:tcPr>
          <w:p w:rsidR="00144502" w:rsidRPr="00477435" w:rsidRDefault="00144502">
            <w:pPr>
              <w:pStyle w:val="ConsPlusNormal"/>
              <w:rPr>
                <w:rFonts w:ascii="Times New Roman" w:hAnsi="Times New Roman" w:cs="Times New Roman"/>
                <w:sz w:val="16"/>
                <w:szCs w:val="16"/>
              </w:rPr>
            </w:pPr>
          </w:p>
        </w:tc>
        <w:tc>
          <w:tcPr>
            <w:tcW w:w="454" w:type="dxa"/>
            <w:vAlign w:val="center"/>
          </w:tcPr>
          <w:p w:rsidR="00144502" w:rsidRPr="00477435" w:rsidRDefault="00144502">
            <w:pPr>
              <w:pStyle w:val="ConsPlusNormal"/>
              <w:rPr>
                <w:rFonts w:ascii="Times New Roman" w:hAnsi="Times New Roman" w:cs="Times New Roman"/>
                <w:sz w:val="16"/>
                <w:szCs w:val="16"/>
              </w:rPr>
            </w:pPr>
          </w:p>
        </w:tc>
        <w:tc>
          <w:tcPr>
            <w:tcW w:w="567" w:type="dxa"/>
            <w:vAlign w:val="center"/>
          </w:tcPr>
          <w:p w:rsidR="00144502" w:rsidRPr="00477435" w:rsidRDefault="00144502">
            <w:pPr>
              <w:pStyle w:val="ConsPlusNormal"/>
              <w:rPr>
                <w:rFonts w:ascii="Times New Roman" w:hAnsi="Times New Roman" w:cs="Times New Roman"/>
                <w:sz w:val="16"/>
                <w:szCs w:val="16"/>
              </w:rPr>
            </w:pPr>
          </w:p>
        </w:tc>
        <w:tc>
          <w:tcPr>
            <w:tcW w:w="397" w:type="dxa"/>
            <w:vAlign w:val="center"/>
          </w:tcPr>
          <w:p w:rsidR="00144502" w:rsidRPr="00477435" w:rsidRDefault="00144502">
            <w:pPr>
              <w:pStyle w:val="ConsPlusNormal"/>
              <w:rPr>
                <w:rFonts w:ascii="Times New Roman" w:hAnsi="Times New Roman" w:cs="Times New Roman"/>
                <w:sz w:val="16"/>
                <w:szCs w:val="16"/>
              </w:rPr>
            </w:pPr>
          </w:p>
        </w:tc>
        <w:tc>
          <w:tcPr>
            <w:tcW w:w="397" w:type="dxa"/>
            <w:vAlign w:val="center"/>
          </w:tcPr>
          <w:p w:rsidR="00144502" w:rsidRPr="00477435" w:rsidRDefault="00144502">
            <w:pPr>
              <w:pStyle w:val="ConsPlusNormal"/>
              <w:rPr>
                <w:rFonts w:ascii="Times New Roman" w:hAnsi="Times New Roman" w:cs="Times New Roman"/>
                <w:sz w:val="16"/>
                <w:szCs w:val="16"/>
              </w:rPr>
            </w:pPr>
          </w:p>
        </w:tc>
        <w:tc>
          <w:tcPr>
            <w:tcW w:w="368" w:type="dxa"/>
            <w:vAlign w:val="center"/>
          </w:tcPr>
          <w:p w:rsidR="00144502" w:rsidRPr="00477435" w:rsidRDefault="00144502">
            <w:pPr>
              <w:pStyle w:val="ConsPlusNormal"/>
              <w:rPr>
                <w:rFonts w:ascii="Times New Roman" w:hAnsi="Times New Roman" w:cs="Times New Roman"/>
                <w:sz w:val="16"/>
                <w:szCs w:val="16"/>
              </w:rPr>
            </w:pPr>
          </w:p>
        </w:tc>
        <w:tc>
          <w:tcPr>
            <w:tcW w:w="481" w:type="dxa"/>
            <w:vAlign w:val="center"/>
          </w:tcPr>
          <w:p w:rsidR="00144502" w:rsidRPr="00477435" w:rsidRDefault="00144502">
            <w:pPr>
              <w:pStyle w:val="ConsPlusNormal"/>
              <w:rPr>
                <w:rFonts w:ascii="Times New Roman" w:hAnsi="Times New Roman" w:cs="Times New Roman"/>
                <w:sz w:val="16"/>
                <w:szCs w:val="16"/>
              </w:rPr>
            </w:pP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Лекарственные препараты и медицинские материалы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лекарственных препаратов и медицинских материалов - </w:t>
            </w:r>
            <w:r w:rsidRPr="00477435">
              <w:rPr>
                <w:rFonts w:ascii="Times New Roman" w:hAnsi="Times New Roman" w:cs="Times New Roman"/>
                <w:sz w:val="16"/>
                <w:szCs w:val="16"/>
              </w:rPr>
              <w:lastRenderedPageBreak/>
              <w:t>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Продукты питания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продуктов питания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продуктов питания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Горюче-смазочные материалы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горюче-смазочных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горюче-смазочных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Строительные материалы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Мягкий инвентарь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мягкого инвентаря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мягкого инвентаря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Прочие материальные запасы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Готовая продукция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готовой продукции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готовой продукции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Товары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Наценка на товары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Изменение за счет наценки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основные средства </w:t>
            </w:r>
            <w:r w:rsidRPr="00477435">
              <w:rPr>
                <w:rFonts w:ascii="Times New Roman" w:hAnsi="Times New Roman" w:cs="Times New Roman"/>
                <w:sz w:val="16"/>
                <w:szCs w:val="16"/>
              </w:rPr>
              <w:lastRenderedPageBreak/>
              <w:t>-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ОС, ОЛ, Учетные номера </w:t>
            </w:r>
            <w:r w:rsidRPr="00477435">
              <w:rPr>
                <w:rFonts w:ascii="Times New Roman" w:hAnsi="Times New Roman" w:cs="Times New Roman"/>
                <w:sz w:val="16"/>
                <w:szCs w:val="16"/>
              </w:rPr>
              <w:lastRenderedPageBreak/>
              <w:t>(номера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вложений в основные средства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основные средства -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основные средства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научные исследования (научно-исследовательские разработки)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научные исследования (научно-исследовательские разработки)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научные исследования (научно-исследовательские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программные обеспечения и базы данных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программное обеспечение и базы данных - иное движимое </w:t>
            </w:r>
            <w:r w:rsidRPr="00477435">
              <w:rPr>
                <w:rFonts w:ascii="Times New Roman" w:hAnsi="Times New Roman" w:cs="Times New Roman"/>
                <w:sz w:val="16"/>
                <w:szCs w:val="16"/>
              </w:rPr>
              <w:lastRenderedPageBreak/>
              <w:t>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программное обеспечение и базы данных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материальные запасы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медикаменты и перевязочные средства - иное движимое имущество учреждения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медикаменты и перевязочные средства - иное движимое имущество учреждения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продукты питания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продукты питания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горюче-смазочные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горюче-смазочные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строительные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строительные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мягкий инвентарь</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мягкий инвентарь</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прочие оборотные запасы </w:t>
            </w:r>
            <w:r w:rsidRPr="00477435">
              <w:rPr>
                <w:rFonts w:ascii="Times New Roman" w:hAnsi="Times New Roman" w:cs="Times New Roman"/>
                <w:sz w:val="16"/>
                <w:szCs w:val="16"/>
              </w:rPr>
              <w:lastRenderedPageBreak/>
              <w:t>(материалы)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оборотные запасы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материальные запасы для целей капитальных вложений</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материальные запасы для целей капитальных вложений</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прочие материальные запасы однократного применения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материальные запасы однократного применения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объекты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вложений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материальные активы государственной (муниципальной) казны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материальные активы государственной (муниципальной) казны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опытно-конструкторскими и технологическими </w:t>
            </w:r>
            <w:r w:rsidRPr="00477435">
              <w:rPr>
                <w:rFonts w:ascii="Times New Roman" w:hAnsi="Times New Roman" w:cs="Times New Roman"/>
                <w:sz w:val="16"/>
                <w:szCs w:val="16"/>
              </w:rPr>
              <w:lastRenderedPageBreak/>
              <w:t xml:space="preserve">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опытно-конструкторскими и технологическими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НМА, </w:t>
            </w:r>
            <w:r w:rsidR="00CC2C1A" w:rsidRPr="00477435">
              <w:rPr>
                <w:rFonts w:ascii="Times New Roman" w:hAnsi="Times New Roman" w:cs="Times New Roman"/>
                <w:sz w:val="16"/>
                <w:szCs w:val="16"/>
              </w:rPr>
              <w:t xml:space="preserve">Учетные номера, </w:t>
            </w:r>
            <w:r w:rsidRPr="00477435">
              <w:rPr>
                <w:rFonts w:ascii="Times New Roman" w:hAnsi="Times New Roman" w:cs="Times New Roman"/>
                <w:sz w:val="16"/>
                <w:szCs w:val="16"/>
              </w:rPr>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НМА, Учетные </w:t>
            </w:r>
            <w:proofErr w:type="spellStart"/>
            <w:r w:rsidRPr="00477435">
              <w:rPr>
                <w:rFonts w:ascii="Times New Roman" w:hAnsi="Times New Roman" w:cs="Times New Roman"/>
                <w:sz w:val="16"/>
                <w:szCs w:val="16"/>
              </w:rPr>
              <w:t>номера,ОЛ</w:t>
            </w:r>
            <w:proofErr w:type="spellEnd"/>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вложений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недвижимое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основных средств - недвижимого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основных средств - недвижимого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основных средств - иного 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основных средств - иного 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медикаменты и перевязочные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медикаменты и перевязочные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вложений в продукты питания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продукты питания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горюче-смазочные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горюче-смазочные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строительные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строительные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мягкий инвентарь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мягкий инвентарь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прочие оборотные запасы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оборотные запасы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материальные запасы для целей капитальных вложений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материальные запасы для целей капитальных вложений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прочих материальные запасы однократного применения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прочих материальные запасы однократного применения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Недвижимое имущество,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Движимое имущество, </w:t>
            </w:r>
            <w:r w:rsidRPr="00477435">
              <w:rPr>
                <w:rFonts w:ascii="Times New Roman" w:hAnsi="Times New Roman" w:cs="Times New Roman"/>
                <w:sz w:val="16"/>
                <w:szCs w:val="16"/>
              </w:rPr>
              <w:lastRenderedPageBreak/>
              <w:t>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нематериальных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нематериальных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непроизведенных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непроизведенных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оборотных запасов (материалов),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оборотных запасов (материалов),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составляющие казну,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Недвижимое имущество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недвижимого имущества </w:t>
            </w:r>
            <w:proofErr w:type="spellStart"/>
            <w:r w:rsidRPr="00477435">
              <w:rPr>
                <w:rFonts w:ascii="Times New Roman" w:hAnsi="Times New Roman" w:cs="Times New Roman"/>
                <w:sz w:val="16"/>
                <w:szCs w:val="16"/>
              </w:rPr>
              <w:lastRenderedPageBreak/>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казны, Реестровые номера, Контрагенты (концессионеры), </w:t>
            </w:r>
            <w:r w:rsidRPr="00477435">
              <w:rPr>
                <w:rFonts w:ascii="Times New Roman" w:hAnsi="Times New Roman" w:cs="Times New Roman"/>
                <w:sz w:val="16"/>
                <w:szCs w:val="16"/>
              </w:rPr>
              <w:lastRenderedPageBreak/>
              <w:t>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Движимое имущество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Нематериальные активы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нематериальных активов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нематериальных активов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(земля)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непроизведенного актива (земли)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непроизведенного актива (земли)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нефинансовыми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стоимости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Учетные номера, Контрагенты (правообладатели, арендодатели), Правовые основания, Местонахождения объектов (адреса), </w:t>
            </w:r>
            <w:r w:rsidRPr="00477435">
              <w:rPr>
                <w:rFonts w:ascii="Times New Roman" w:hAnsi="Times New Roman" w:cs="Times New Roman"/>
                <w:sz w:val="16"/>
                <w:szCs w:val="16"/>
              </w:rPr>
              <w:lastRenderedPageBreak/>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опытно-конструкторскими и технологическими </w:t>
            </w:r>
            <w:r w:rsidRPr="00477435">
              <w:rPr>
                <w:rFonts w:ascii="Times New Roman" w:hAnsi="Times New Roman" w:cs="Times New Roman"/>
                <w:sz w:val="16"/>
                <w:szCs w:val="16"/>
              </w:rPr>
              <w:lastRenderedPageBreak/>
              <w:t xml:space="preserve">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Учетные номера, Контрагенты (правообладатели, арендодатели), Правовые основания, Местонахождения объектов (адреса), </w:t>
            </w:r>
            <w:r w:rsidRPr="00477435">
              <w:rPr>
                <w:rFonts w:ascii="Times New Roman" w:hAnsi="Times New Roman" w:cs="Times New Roman"/>
                <w:sz w:val="16"/>
                <w:szCs w:val="16"/>
              </w:rPr>
              <w:lastRenderedPageBreak/>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Биологические активы</w:t>
            </w:r>
          </w:p>
        </w:tc>
        <w:tc>
          <w:tcPr>
            <w:tcW w:w="794" w:type="dxa"/>
          </w:tcPr>
          <w:p w:rsidR="009C6CF4" w:rsidRPr="00477435" w:rsidRDefault="009C6CF4" w:rsidP="009C6CF4">
            <w:pPr>
              <w:rPr>
                <w:sz w:val="16"/>
                <w:szCs w:val="16"/>
              </w:rPr>
            </w:pPr>
            <w:proofErr w:type="spellStart"/>
            <w:r w:rsidRPr="00477435">
              <w:rPr>
                <w:sz w:val="16"/>
                <w:szCs w:val="16"/>
              </w:rPr>
              <w:t>гКБК</w:t>
            </w:r>
            <w:proofErr w:type="spellEnd"/>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Биологические активы</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Биологические активы - иное движимое имущество</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Биологические активы - иное движимое имущество</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Многолетние насаждения, выращиваемые в питомниках - иное движимое имущество учреждения</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Объекты БА,</w:t>
            </w:r>
            <w:r w:rsidR="00C81FA0" w:rsidRPr="00477435">
              <w:rPr>
                <w:sz w:val="16"/>
                <w:szCs w:val="16"/>
              </w:rPr>
              <w:t xml:space="preserve">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Увеличение стоимости многолетних насаждений, выращиваемых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Уменьшение стоимости многолетних насаждений, выращиваемых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Многолетние насаждения для 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0</w:t>
            </w:r>
          </w:p>
        </w:tc>
        <w:tc>
          <w:tcPr>
            <w:tcW w:w="368" w:type="dxa"/>
          </w:tcPr>
          <w:p w:rsidR="00C81FA0" w:rsidRPr="00477435" w:rsidRDefault="00C81FA0" w:rsidP="00C81FA0">
            <w:pPr>
              <w:rPr>
                <w:sz w:val="16"/>
                <w:szCs w:val="16"/>
              </w:rPr>
            </w:pPr>
            <w:r w:rsidRPr="00477435">
              <w:rPr>
                <w:sz w:val="16"/>
                <w:szCs w:val="16"/>
              </w:rPr>
              <w:t>0</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 xml:space="preserve">Увеличение стоимости многолетних насаждений для </w:t>
            </w:r>
            <w:r w:rsidRPr="00477435">
              <w:rPr>
                <w:sz w:val="16"/>
                <w:szCs w:val="16"/>
              </w:rPr>
              <w:lastRenderedPageBreak/>
              <w:t>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lastRenderedPageBreak/>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3</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 xml:space="preserve">Объекты БА, группы (виды), наименования, сорта, количество в </w:t>
            </w:r>
            <w:r w:rsidRPr="00477435">
              <w:rPr>
                <w:sz w:val="16"/>
                <w:szCs w:val="16"/>
              </w:rPr>
              <w:lastRenderedPageBreak/>
              <w:t>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lastRenderedPageBreak/>
              <w:t>Уменьшение стоимости многолетних насаждений для 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4</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Многолетние насаждения, выращиваемые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0</w:t>
            </w:r>
          </w:p>
        </w:tc>
        <w:tc>
          <w:tcPr>
            <w:tcW w:w="368" w:type="dxa"/>
          </w:tcPr>
          <w:p w:rsidR="00C81FA0" w:rsidRPr="00477435" w:rsidRDefault="00C81FA0" w:rsidP="00C81FA0">
            <w:pPr>
              <w:rPr>
                <w:sz w:val="16"/>
                <w:szCs w:val="16"/>
              </w:rPr>
            </w:pPr>
            <w:r w:rsidRPr="00477435">
              <w:rPr>
                <w:sz w:val="16"/>
                <w:szCs w:val="16"/>
              </w:rPr>
              <w:t>0</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Увеличение стоимости многолетних насаждений, выращиваемых в питомниках - иное движимое имущество учреждения</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68" w:type="dxa"/>
          </w:tcPr>
          <w:p w:rsidR="009C6CF4" w:rsidRPr="00477435" w:rsidRDefault="009C6CF4" w:rsidP="009C6CF4">
            <w:pPr>
              <w:rPr>
                <w:sz w:val="16"/>
                <w:szCs w:val="16"/>
              </w:rPr>
            </w:pPr>
            <w:r w:rsidRPr="00477435">
              <w:rPr>
                <w:sz w:val="16"/>
                <w:szCs w:val="16"/>
              </w:rPr>
              <w:t>6</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C81FA0" w:rsidP="009C6CF4">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жилых помещений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нежилых помещений (зданий и сооружений)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инвестиционной недвижимости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транспортных средств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Обесценение нежилых помещений (зданий и сооружений) - иного движимого имущества </w:t>
            </w:r>
            <w:r w:rsidRPr="00477435">
              <w:rPr>
                <w:rFonts w:ascii="Times New Roman" w:hAnsi="Times New Roman" w:cs="Times New Roman"/>
                <w:sz w:val="16"/>
                <w:szCs w:val="16"/>
              </w:rPr>
              <w:lastRenderedPageBreak/>
              <w:t>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инвестиционной недвижимости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машин и оборудования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транспортных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инвентаря производственного и хозяйственного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биологических ресурсов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прочих основных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Обесценение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научных исследований (научно-исследовательских разработок)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опытно-конструкторских и технологических разработок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программного обеспечения и баз данных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иных объектов интеллектуальной собственности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нежилыми помещениями (зданий и сооружений)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(зданий и сооружений)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w:t>
            </w:r>
            <w:r w:rsidRPr="00477435">
              <w:rPr>
                <w:rFonts w:ascii="Times New Roman" w:hAnsi="Times New Roman" w:cs="Times New Roman"/>
                <w:sz w:val="16"/>
                <w:szCs w:val="16"/>
              </w:rPr>
              <w:lastRenderedPageBreak/>
              <w:t>пользования машинами и оборудованием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 пользования активами, </w:t>
            </w:r>
            <w:r w:rsidRPr="00477435">
              <w:rPr>
                <w:rFonts w:ascii="Times New Roman" w:hAnsi="Times New Roman" w:cs="Times New Roman"/>
                <w:sz w:val="16"/>
                <w:szCs w:val="16"/>
              </w:rPr>
              <w:lastRenderedPageBreak/>
              <w:t>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Обесценение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транспортными средствами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инвентарем производственным и хозяйственным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биологическими ресурсами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научными исследованиями (научно-исследовательскими разработками)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опытно-конструкторскими и технологическими разработками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программным обеспечением и базами данных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Обесценение прав пользования </w:t>
            </w:r>
            <w:r w:rsidRPr="00477435">
              <w:rPr>
                <w:rFonts w:ascii="Times New Roman" w:hAnsi="Times New Roman" w:cs="Times New Roman"/>
                <w:sz w:val="16"/>
                <w:szCs w:val="16"/>
              </w:rPr>
              <w:lastRenderedPageBreak/>
              <w:t>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 пользования активами, </w:t>
            </w:r>
            <w:r w:rsidRPr="00477435">
              <w:rPr>
                <w:rFonts w:ascii="Times New Roman" w:hAnsi="Times New Roman" w:cs="Times New Roman"/>
                <w:sz w:val="16"/>
                <w:szCs w:val="16"/>
              </w:rPr>
              <w:lastRenderedPageBreak/>
              <w:t>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земли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земли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ресурсов недр</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прочих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непроизведенных активов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Резерв под снижение стоимости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под снижение стоимости готовой продукции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Единицы измерений, Сорт, Количество</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под снижение стоимости товаров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товара, Единицы измерений, Сорт, Количество</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биологических активов</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0</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выращиваемых в питомниках</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выращиваемых в питомниках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для получения биологической продукции</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для получения биологической продукции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выращиваемых в питомниках</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выращиваемых в питомниках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для получения биологической продукции</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lastRenderedPageBreak/>
              <w:t>Уменьшение стоимости многолетних насаждений для получения биологической продукции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2. ФИНАНСОВЫЕ АКТИВЫ</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на лицевых счетах учреждения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лицевых счетах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лицевые счета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 лицевых счетов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счетах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со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размещенные на депозиты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и их эквивалентов учреждения на депозитные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и их эквивалентов учреждения с депозитных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Поступление денежных средств учреждения в кредитной организации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в кредитной организации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t>Денежные средства учреждения в иностранной валюте и драгоценных металлах на счетах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lastRenderedPageBreak/>
              <w:t>Поступления денежных средств учреждения в иностранной валюте и драгоценных металлах на счет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t>Выбытия денежных средств учреждения в иностранной валюте и драгоценных металлах со счета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в кассе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Денежные средства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0</w:t>
            </w:r>
          </w:p>
        </w:tc>
        <w:tc>
          <w:tcPr>
            <w:tcW w:w="368" w:type="dxa"/>
          </w:tcPr>
          <w:p w:rsidR="00347632" w:rsidRPr="00477435" w:rsidRDefault="00347632" w:rsidP="00347632">
            <w:pPr>
              <w:rPr>
                <w:sz w:val="16"/>
                <w:szCs w:val="16"/>
              </w:rPr>
            </w:pPr>
            <w:r w:rsidRPr="00477435">
              <w:rPr>
                <w:sz w:val="16"/>
                <w:szCs w:val="16"/>
              </w:rPr>
              <w:t>0</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группировочный</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Поступление денежных средств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5</w:t>
            </w:r>
          </w:p>
        </w:tc>
        <w:tc>
          <w:tcPr>
            <w:tcW w:w="368" w:type="dxa"/>
          </w:tcPr>
          <w:p w:rsidR="00347632" w:rsidRPr="00477435" w:rsidRDefault="00347632" w:rsidP="00347632">
            <w:pPr>
              <w:rPr>
                <w:sz w:val="16"/>
                <w:szCs w:val="16"/>
              </w:rPr>
            </w:pPr>
            <w:r w:rsidRPr="00477435">
              <w:rPr>
                <w:sz w:val="16"/>
                <w:szCs w:val="16"/>
              </w:rPr>
              <w:t>1</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Виды валют, ОЛ</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Выбытие денежных средств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6</w:t>
            </w:r>
          </w:p>
        </w:tc>
        <w:tc>
          <w:tcPr>
            <w:tcW w:w="368" w:type="dxa"/>
          </w:tcPr>
          <w:p w:rsidR="00347632" w:rsidRPr="00477435" w:rsidRDefault="00347632" w:rsidP="00347632">
            <w:pPr>
              <w:rPr>
                <w:sz w:val="16"/>
                <w:szCs w:val="16"/>
              </w:rPr>
            </w:pPr>
            <w:r w:rsidRPr="00477435">
              <w:rPr>
                <w:sz w:val="16"/>
                <w:szCs w:val="16"/>
              </w:rPr>
              <w:t>1</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Касса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средств в кассу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средств из кассы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документы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документов в кассу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документов из кассы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счетах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со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Финансовые вложения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облигаций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облигаций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w:t>
            </w:r>
            <w:r w:rsidRPr="00477435">
              <w:rPr>
                <w:rFonts w:ascii="Times New Roman" w:hAnsi="Times New Roman" w:cs="Times New Roman"/>
                <w:sz w:val="16"/>
                <w:szCs w:val="16"/>
              </w:rPr>
              <w:lastRenderedPageBreak/>
              <w:t>векселей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финансовых вложений, </w:t>
            </w:r>
            <w:r w:rsidRPr="00477435">
              <w:rPr>
                <w:rFonts w:ascii="Times New Roman" w:hAnsi="Times New Roman" w:cs="Times New Roman"/>
                <w:sz w:val="16"/>
                <w:szCs w:val="16"/>
              </w:rPr>
              <w:lastRenderedPageBreak/>
              <w:t>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векселей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 и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Участие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участия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участия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Участие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участия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участия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форм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форм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Доли в международных организациях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долей в международных организациях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стоимости долей в международных организациях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прочих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налоговым доходам, таможенным платежам и страховым взносам на обязательное социальное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налогов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налогам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налогам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государственных пошлин,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государственным пошлинам, сборам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государственным пошлинам, сборам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таможенных платежей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таможенным пошлинам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таможенным пошлинам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операционной аренды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операционной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операционной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финансовой аренды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финансовой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финансовой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платежей при пользовании природными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платежей при пользовании природными ресурсами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платежей при пользовании природными ресурсами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процентов по депозитам, остаткам денежных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процентов по депозитам, остаткам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процентов по депозитам, остаткам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процентов по иным финансовым инструментам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процентов по иным финансовым инструментам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процентов по иным финансовым инструментам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дивидендов от объектов инвестирования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объектов инвестирования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объектов инвестирования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 от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иным доходам от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иным доходам от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концессионной платы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концессионной платы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концессионной платы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оказания платных услуг (работ), компенсаций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оказания платных услуг (работ)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оказания платных услуг (работ)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оказания платных услуг (работ)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платы за предоставление информации из государственных источников (реестров)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платы за предоставление информации из государственных источников (реестров)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платы за предоставление информации из государственных источников (реестров)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условным арендным платежам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условным арендным платежам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условным арендным платежам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по выполненным этапам работ по договору строительного подряда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по выполненным этапам работ по договору строительного подряда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по выполненным этапам работ по договору строительного подряда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суммам штрафов, пеней, неустоек, возмещений ущерба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штрафных санкций за нарушение законодательства о закупках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суммам штрафных санкций за нарушение законодательства о закупках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суммам штрафных санкций за нарушение законодательства о закупках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возмещения ущерба имуществу (за исключением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возмещения ущерба имуществу (за исключением страховых возмещений)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возмещения ущерба имуществу (за исключением страховых возмещений)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доходам от сумм принудительного изъятия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прочим доходам от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прочим доходам от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денежным поступлениям текущего характера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денежным поступлениям капитального характера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основными средствами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основными средствами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нематериальными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нематериальными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непроизведенными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непроизведенными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материальными запасами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материальными запасами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материальными запасами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финансовыми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финансовыми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финансовыми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невыясненным поступлениям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(плательщиков доходов (групп плательщиков доходов), УИН (при наличии), Правовые основания (соглашения)</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Увеличение дебиторской задолженности по невыясненным поступлениям</w:t>
            </w:r>
          </w:p>
        </w:tc>
        <w:tc>
          <w:tcPr>
            <w:tcW w:w="79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(плательщиков доходов (групп плательщиков доходов), УИН (при наличии), Правовые основания (соглашения), Виды валют</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Уменьшение дебиторской задолженности по невыясненным поступлениям</w:t>
            </w:r>
          </w:p>
        </w:tc>
        <w:tc>
          <w:tcPr>
            <w:tcW w:w="79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(плательщиков доходов (групп плательщиков доходов), УИН (при наличии), Правовые основания (соглашения)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выданным авансам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услугам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транспортным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коммунальным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арендной плате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работам, услугам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услугам, работам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blPrEx>
          <w:tblBorders>
            <w:right w:val="nil"/>
          </w:tblBorders>
        </w:tblPrEx>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Borders>
              <w:right w:val="nil"/>
            </w:tcBorders>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347632" w:rsidRPr="00477435" w:rsidRDefault="00347632" w:rsidP="00347632">
            <w:pPr>
              <w:autoSpaceDE w:val="0"/>
              <w:autoSpaceDN w:val="0"/>
              <w:adjustRightInd w:val="0"/>
              <w:rPr>
                <w:rFonts w:eastAsiaTheme="minorHAnsi"/>
                <w:sz w:val="16"/>
                <w:szCs w:val="16"/>
                <w:lang w:eastAsia="en-US"/>
              </w:rPr>
            </w:pPr>
            <w:r w:rsidRPr="00477435">
              <w:rPr>
                <w:rFonts w:eastAsiaTheme="minorHAnsi"/>
                <w:sz w:val="16"/>
                <w:szCs w:val="16"/>
                <w:lang w:eastAsia="en-US"/>
              </w:rPr>
              <w:t>Расчеты по авансам по пособиям по социальной помощи, выплачиваемым работодателями, нанимателями бывшим работникам в натуральной форме</w:t>
            </w:r>
          </w:p>
          <w:p w:rsidR="00144502" w:rsidRPr="00477435" w:rsidRDefault="00144502">
            <w:pPr>
              <w:pStyle w:val="ConsPlusNormal"/>
              <w:jc w:val="center"/>
              <w:rPr>
                <w:rFonts w:ascii="Times New Roman" w:hAnsi="Times New Roman" w:cs="Times New Roman"/>
                <w:sz w:val="16"/>
                <w:szCs w:val="16"/>
              </w:rPr>
            </w:pP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w:t>
            </w:r>
            <w:r w:rsidR="00347632" w:rsidRPr="00477435">
              <w:rPr>
                <w:rFonts w:ascii="Times New Roman" w:hAnsi="Times New Roman" w:cs="Times New Roman"/>
                <w:sz w:val="16"/>
                <w:szCs w:val="16"/>
              </w:rPr>
              <w:t>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w:t>
            </w:r>
            <w:r w:rsidR="00347632" w:rsidRPr="00477435">
              <w:rPr>
                <w:rFonts w:ascii="Times New Roman" w:hAnsi="Times New Roman" w:cs="Times New Roman"/>
                <w:sz w:val="16"/>
                <w:szCs w:val="16"/>
              </w:rPr>
              <w:t>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Расчеты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Увеличение дебиторской задолженности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Уменьшение дебиторской задолженности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ценных бумаг и иных финансовых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ценных бумаг, кроме акций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приобретение ценных бумаг, кроме акции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акций и по иным формам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акций и по иным формам участия в капитале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приобретение акций и по иным формам участия в капитале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приобретение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дебиторской задолженности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дебиторской задолженности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оплате иных выплат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оплате иных выплат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оплате иных выплат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оплате иных выплат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кредитам,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предоставленным кредитам,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дебиторами по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задолженности иных дебиторов по бюджетным кредитам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задолженности иных дебиторов по бюджетным кредитам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предоставленным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дебиторов по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дебиторов по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дебиторами по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задолженности иных дебиторов по бюджетным кредитам в рамках целевых иностранных кредитов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задолженности иных дебиторов по бюджетным кредитам в рамках целевых иностранных кредитов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дебиторами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долговым требованиям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дебиторов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дебиторов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99232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99232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Расчеты с подотчетными лицами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социальным компенсациям персоналу в натуральной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социальным компенсациям персоналу в натуральной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Расчеты с подотчетными лицами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и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компенсации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компенсации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компенсации затрат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компенсации затрат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бюджета от возврата дебиторской задолженности прошлых лет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бюджета от возврата дебиторской задолженности прошлых лет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бюджета от возврата дебиторской задолженности прошлых лет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доходам бюджета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0</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доходам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5</w:t>
            </w:r>
          </w:p>
        </w:tc>
        <w:tc>
          <w:tcPr>
            <w:tcW w:w="368" w:type="dxa"/>
          </w:tcPr>
          <w:p w:rsidR="00373DA8" w:rsidRPr="00477435" w:rsidRDefault="00373DA8" w:rsidP="00373DA8">
            <w:pPr>
              <w:rPr>
                <w:sz w:val="16"/>
                <w:szCs w:val="16"/>
              </w:rPr>
            </w:pPr>
            <w:r w:rsidRPr="00477435">
              <w:rPr>
                <w:sz w:val="16"/>
                <w:szCs w:val="16"/>
              </w:rPr>
              <w:t>6</w:t>
            </w:r>
          </w:p>
        </w:tc>
        <w:tc>
          <w:tcPr>
            <w:tcW w:w="481" w:type="dxa"/>
          </w:tcPr>
          <w:p w:rsidR="00373DA8" w:rsidRPr="00477435" w:rsidRDefault="00373DA8" w:rsidP="00373DA8">
            <w:pPr>
              <w:rPr>
                <w:sz w:val="16"/>
                <w:szCs w:val="16"/>
              </w:rPr>
            </w:pPr>
            <w:r w:rsidRPr="00477435">
              <w:rPr>
                <w:sz w:val="16"/>
                <w:szCs w:val="16"/>
              </w:rPr>
              <w:t>1</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доходам бюджета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6</w:t>
            </w:r>
          </w:p>
        </w:tc>
        <w:tc>
          <w:tcPr>
            <w:tcW w:w="368" w:type="dxa"/>
          </w:tcPr>
          <w:p w:rsidR="00373DA8" w:rsidRPr="00477435" w:rsidRDefault="00373DA8" w:rsidP="00373DA8">
            <w:pPr>
              <w:rPr>
                <w:sz w:val="16"/>
                <w:szCs w:val="16"/>
              </w:rPr>
            </w:pPr>
            <w:r w:rsidRPr="00477435">
              <w:rPr>
                <w:sz w:val="16"/>
                <w:szCs w:val="16"/>
              </w:rPr>
              <w:t>6</w:t>
            </w:r>
          </w:p>
        </w:tc>
        <w:tc>
          <w:tcPr>
            <w:tcW w:w="481" w:type="dxa"/>
          </w:tcPr>
          <w:p w:rsidR="00373DA8" w:rsidRPr="00477435" w:rsidRDefault="00373DA8" w:rsidP="00373DA8">
            <w:pPr>
              <w:rPr>
                <w:sz w:val="16"/>
                <w:szCs w:val="16"/>
              </w:rPr>
            </w:pPr>
            <w:r w:rsidRPr="00477435">
              <w:rPr>
                <w:sz w:val="16"/>
                <w:szCs w:val="16"/>
              </w:rPr>
              <w:t>1</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штрафам, пеням, неустойкам, возмещениям ущерба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штрафных санкций за нарушение условий контрактов (договоров)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штрафных санкций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штрафных санкций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доходам от возмещения ущерба имущества (за исключением страховых возмещений)</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доходам от возмещения ущерба имущества (за исключением страховых возмещений)&lt;**&gt;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доходам от возмещения ущерба имущества (за исключением страховых возмещений)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прочих сумм принудительного изъятия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прочих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прочих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нефинансовым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основным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основным средствам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основным средствам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нематериальным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нематериальным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нематериальным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непроизведенным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непроизведенным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непроизведенным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ущербу материальным запасам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ущербу материальным запасам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ущербу материальным запасам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недостачам денежных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недостачам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недостачам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недостачам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недостачам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недостачам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расчетам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расчетам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Прочие расчеты с дебиторами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поступившим в бюджет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выбытия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с финансовым органом по поступлениям в бюджет от выбытия финансовых активов &lt;**&gt;</w:t>
            </w:r>
          </w:p>
        </w:tc>
        <w:tc>
          <w:tcPr>
            <w:tcW w:w="794" w:type="dxa"/>
          </w:tcPr>
          <w:p w:rsidR="00373DA8" w:rsidRPr="00477435" w:rsidRDefault="00373DA8" w:rsidP="00373DA8">
            <w:pPr>
              <w:rPr>
                <w:sz w:val="16"/>
                <w:szCs w:val="16"/>
              </w:rPr>
            </w:pPr>
            <w:r w:rsidRPr="00477435">
              <w:rPr>
                <w:sz w:val="16"/>
                <w:szCs w:val="16"/>
              </w:rPr>
              <w:t>КДБ, КИФ</w:t>
            </w:r>
          </w:p>
        </w:tc>
        <w:tc>
          <w:tcPr>
            <w:tcW w:w="510" w:type="dxa"/>
          </w:tcPr>
          <w:p w:rsidR="00373DA8" w:rsidRPr="00477435" w:rsidRDefault="00373DA8" w:rsidP="00373DA8">
            <w:pPr>
              <w:rPr>
                <w:sz w:val="16"/>
                <w:szCs w:val="16"/>
              </w:rPr>
            </w:pPr>
            <w:r w:rsidRPr="00477435">
              <w:rPr>
                <w:sz w:val="16"/>
                <w:szCs w:val="16"/>
              </w:rPr>
              <w:t>0</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1</w:t>
            </w:r>
          </w:p>
        </w:tc>
        <w:tc>
          <w:tcPr>
            <w:tcW w:w="454" w:type="dxa"/>
          </w:tcPr>
          <w:p w:rsidR="00373DA8" w:rsidRPr="00477435" w:rsidRDefault="00373DA8" w:rsidP="00373DA8">
            <w:pPr>
              <w:rPr>
                <w:sz w:val="16"/>
                <w:szCs w:val="16"/>
              </w:rPr>
            </w:pPr>
            <w:r w:rsidRPr="00477435">
              <w:rPr>
                <w:sz w:val="16"/>
                <w:szCs w:val="16"/>
              </w:rPr>
              <w:t>0</w:t>
            </w:r>
          </w:p>
        </w:tc>
        <w:tc>
          <w:tcPr>
            <w:tcW w:w="567" w:type="dxa"/>
          </w:tcPr>
          <w:p w:rsidR="00373DA8" w:rsidRPr="00477435" w:rsidRDefault="00373DA8" w:rsidP="00373DA8">
            <w:pPr>
              <w:rPr>
                <w:sz w:val="16"/>
                <w:szCs w:val="16"/>
              </w:rPr>
            </w:pPr>
            <w:r w:rsidRPr="00477435">
              <w:rPr>
                <w:sz w:val="16"/>
                <w:szCs w:val="16"/>
              </w:rPr>
              <w:t>0</w:t>
            </w:r>
          </w:p>
        </w:tc>
        <w:tc>
          <w:tcPr>
            <w:tcW w:w="397" w:type="dxa"/>
          </w:tcPr>
          <w:p w:rsidR="00373DA8" w:rsidRPr="00477435" w:rsidRDefault="00373DA8" w:rsidP="00373DA8">
            <w:pPr>
              <w:rPr>
                <w:sz w:val="16"/>
                <w:szCs w:val="16"/>
              </w:rPr>
            </w:pPr>
            <w:r w:rsidRPr="00477435">
              <w:rPr>
                <w:sz w:val="16"/>
                <w:szCs w:val="16"/>
              </w:rPr>
              <w:t>2</w:t>
            </w:r>
          </w:p>
        </w:tc>
        <w:tc>
          <w:tcPr>
            <w:tcW w:w="397" w:type="dxa"/>
          </w:tcPr>
          <w:p w:rsidR="00373DA8" w:rsidRPr="00477435" w:rsidRDefault="00373DA8" w:rsidP="00373DA8">
            <w:pPr>
              <w:rPr>
                <w:sz w:val="16"/>
                <w:szCs w:val="16"/>
              </w:rPr>
            </w:pPr>
            <w:r w:rsidRPr="00477435">
              <w:rPr>
                <w:sz w:val="16"/>
                <w:szCs w:val="16"/>
              </w:rPr>
              <w:t>5</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выбытия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операциям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операциям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распределенным поступлениям к зачислению в бюджет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поступившим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выбытия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выбытия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прочими дебиторами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прочих дебиторов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прочих дебиторов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налоговым вычетам по НДС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НДС по авансам полученным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авансам полученным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авансам полученным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НДС по приобретенным материальным ценностям,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приобретенным материальным ценностям,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приобретенным материальным ценностям,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НДС по авансам уплаченным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авансам уплаченным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авансам уплаченным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акции и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международные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международные организации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доли в международные организации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прочие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прочие финансовые активы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прочие финансовые активы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3. ОБЯЗАТЕЛЬСТВА</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долговым обязательствам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с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0</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группировочный</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задолженности перед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7</w:t>
            </w:r>
          </w:p>
        </w:tc>
        <w:tc>
          <w:tcPr>
            <w:tcW w:w="368" w:type="dxa"/>
          </w:tcPr>
          <w:p w:rsidR="00373DA8" w:rsidRPr="00477435" w:rsidRDefault="00373DA8" w:rsidP="00373DA8">
            <w:pPr>
              <w:rPr>
                <w:sz w:val="16"/>
                <w:szCs w:val="16"/>
              </w:rPr>
            </w:pPr>
            <w:r w:rsidRPr="00477435">
              <w:rPr>
                <w:sz w:val="16"/>
                <w:szCs w:val="16"/>
              </w:rPr>
              <w:t>1</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задолженности перед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8</w:t>
            </w:r>
          </w:p>
        </w:tc>
        <w:tc>
          <w:tcPr>
            <w:tcW w:w="368" w:type="dxa"/>
          </w:tcPr>
          <w:p w:rsidR="00373DA8" w:rsidRPr="00477435" w:rsidRDefault="00373DA8" w:rsidP="00373DA8">
            <w:pPr>
              <w:rPr>
                <w:sz w:val="16"/>
                <w:szCs w:val="16"/>
              </w:rPr>
            </w:pPr>
            <w:r w:rsidRPr="00477435">
              <w:rPr>
                <w:sz w:val="16"/>
                <w:szCs w:val="16"/>
              </w:rPr>
              <w:t>1</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долговым обязательствам по целевым иностранным кредитам (заимствованиям)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с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задолженности перед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задолженности перед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долговым обязательствам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государственным (муниципальным) ценным бумагам по долговым обязательствам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принятым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услугам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транспортным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коммунальным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арендной плате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работам, услугам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услугам, работам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Расчеты по 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0</w:t>
            </w:r>
          </w:p>
        </w:tc>
        <w:tc>
          <w:tcPr>
            <w:tcW w:w="368" w:type="dxa"/>
          </w:tcPr>
          <w:p w:rsidR="005004B1" w:rsidRPr="00477435" w:rsidRDefault="005004B1" w:rsidP="005004B1">
            <w:pPr>
              <w:rPr>
                <w:sz w:val="16"/>
                <w:szCs w:val="16"/>
              </w:rPr>
            </w:pPr>
            <w:r w:rsidRPr="00477435">
              <w:rPr>
                <w:sz w:val="16"/>
                <w:szCs w:val="16"/>
              </w:rPr>
              <w:t>0</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Увеличение кредиторской задолженности по 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7</w:t>
            </w:r>
          </w:p>
        </w:tc>
        <w:tc>
          <w:tcPr>
            <w:tcW w:w="368" w:type="dxa"/>
          </w:tcPr>
          <w:p w:rsidR="005004B1" w:rsidRPr="00477435" w:rsidRDefault="005004B1" w:rsidP="005004B1">
            <w:pPr>
              <w:rPr>
                <w:sz w:val="16"/>
                <w:szCs w:val="16"/>
              </w:rPr>
            </w:pPr>
            <w:r w:rsidRPr="00477435">
              <w:rPr>
                <w:sz w:val="16"/>
                <w:szCs w:val="16"/>
              </w:rPr>
              <w:t>3</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Уменьшение кредиторской задолженности по 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8</w:t>
            </w:r>
          </w:p>
        </w:tc>
        <w:tc>
          <w:tcPr>
            <w:tcW w:w="368" w:type="dxa"/>
          </w:tcPr>
          <w:p w:rsidR="005004B1" w:rsidRPr="00477435" w:rsidRDefault="005004B1" w:rsidP="005004B1">
            <w:pPr>
              <w:rPr>
                <w:sz w:val="16"/>
                <w:szCs w:val="16"/>
              </w:rPr>
            </w:pPr>
            <w:r w:rsidRPr="00477435">
              <w:rPr>
                <w:sz w:val="16"/>
                <w:szCs w:val="16"/>
              </w:rPr>
              <w:t>3</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5004B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3B3DF5" w:rsidRPr="00477435" w:rsidTr="00477435">
        <w:trPr>
          <w:gridAfter w:val="1"/>
          <w:wAfter w:w="51" w:type="dxa"/>
        </w:trPr>
        <w:tc>
          <w:tcPr>
            <w:tcW w:w="2274" w:type="dxa"/>
          </w:tcPr>
          <w:p w:rsidR="003B3DF5" w:rsidRPr="00477435" w:rsidRDefault="003B3DF5" w:rsidP="003B3DF5">
            <w:pPr>
              <w:rPr>
                <w:sz w:val="16"/>
                <w:szCs w:val="16"/>
              </w:rPr>
            </w:pPr>
            <w:r w:rsidRPr="00477435">
              <w:rPr>
                <w:sz w:val="16"/>
                <w:szCs w:val="16"/>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3B3DF5" w:rsidRPr="00477435" w:rsidTr="00477435">
        <w:trPr>
          <w:gridAfter w:val="1"/>
          <w:wAfter w:w="51" w:type="dxa"/>
        </w:trPr>
        <w:tc>
          <w:tcPr>
            <w:tcW w:w="2274" w:type="dxa"/>
          </w:tcPr>
          <w:p w:rsidR="003B3DF5" w:rsidRPr="00477435" w:rsidRDefault="003B3DF5" w:rsidP="003B3DF5">
            <w:pPr>
              <w:rPr>
                <w:sz w:val="16"/>
                <w:szCs w:val="16"/>
              </w:rPr>
            </w:pPr>
            <w:r w:rsidRPr="00477435">
              <w:rPr>
                <w:sz w:val="16"/>
                <w:szCs w:val="16"/>
              </w:rP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1</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1</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капитального 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8</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8</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 xml:space="preserve">Контрагенты, Правовые основания, Учетные номера денежных обязательств </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9</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9</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t>Расчеты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t>Увеличение кредиторской задолженности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t>Уменьшение кредиторской задолженности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ценных бумаг и по иным финансовым вложениям</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штрафам за нарушение условий контрактов (договоров)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штрафам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штрафам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другим экономическим санкциям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другим экономическим санкциям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другим экономическим санкциям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иным выплатам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иным выплатам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расчетам по иным выплатам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расчетам по иным выплатам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платежам в бюджеты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0</w:t>
            </w:r>
          </w:p>
        </w:tc>
        <w:tc>
          <w:tcPr>
            <w:tcW w:w="368" w:type="dxa"/>
          </w:tcPr>
          <w:p w:rsidR="004E0A41" w:rsidRPr="00477435" w:rsidRDefault="004E0A41" w:rsidP="004E0A41">
            <w:pPr>
              <w:rPr>
                <w:sz w:val="16"/>
                <w:szCs w:val="16"/>
              </w:rPr>
            </w:pPr>
            <w:r w:rsidRPr="00477435">
              <w:rPr>
                <w:sz w:val="16"/>
                <w:szCs w:val="16"/>
              </w:rPr>
              <w:t>0</w:t>
            </w:r>
          </w:p>
        </w:tc>
        <w:tc>
          <w:tcPr>
            <w:tcW w:w="481" w:type="dxa"/>
          </w:tcPr>
          <w:p w:rsidR="004E0A41" w:rsidRPr="00477435" w:rsidRDefault="004E0A41" w:rsidP="004E0A41">
            <w:pPr>
              <w:rPr>
                <w:sz w:val="16"/>
                <w:szCs w:val="16"/>
              </w:rPr>
            </w:pPr>
            <w:r w:rsidRPr="00477435">
              <w:rPr>
                <w:sz w:val="16"/>
                <w:szCs w:val="16"/>
              </w:rPr>
              <w:t>0</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7</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8</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0</w:t>
            </w:r>
          </w:p>
        </w:tc>
        <w:tc>
          <w:tcPr>
            <w:tcW w:w="368" w:type="dxa"/>
          </w:tcPr>
          <w:p w:rsidR="004E0A41" w:rsidRPr="00477435" w:rsidRDefault="004E0A41" w:rsidP="004E0A41">
            <w:pPr>
              <w:rPr>
                <w:sz w:val="16"/>
                <w:szCs w:val="16"/>
              </w:rPr>
            </w:pPr>
            <w:r w:rsidRPr="00477435">
              <w:rPr>
                <w:sz w:val="16"/>
                <w:szCs w:val="16"/>
              </w:rPr>
              <w:t>0</w:t>
            </w:r>
          </w:p>
        </w:tc>
        <w:tc>
          <w:tcPr>
            <w:tcW w:w="481" w:type="dxa"/>
          </w:tcPr>
          <w:p w:rsidR="004E0A41" w:rsidRPr="00477435" w:rsidRDefault="004E0A41" w:rsidP="004E0A41">
            <w:pPr>
              <w:rPr>
                <w:sz w:val="16"/>
                <w:szCs w:val="16"/>
              </w:rPr>
            </w:pPr>
            <w:r w:rsidRPr="00477435">
              <w:rPr>
                <w:sz w:val="16"/>
                <w:szCs w:val="16"/>
              </w:rPr>
              <w:t>0</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7</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8</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расчеты с кредиторами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средствам, полученным во временное распоряжение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средствам, полученным во временное распоряжение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средствам, полученным во временное распоряжение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расчетам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расчетам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приобретению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доходам от выбытий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поступлению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выбытию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увеличению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уменьшению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приобретению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размещению средств бюджета на депозиты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стоимости ценных бумаг, кроме акций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задолженности по предоставленным заимствованиям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стоимости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выбытию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уменьшению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прочими кредиторами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расчетов с прочими кредиторами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расчетов с прочими кредиторами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Расчеты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0</w:t>
            </w:r>
          </w:p>
        </w:tc>
        <w:tc>
          <w:tcPr>
            <w:tcW w:w="368" w:type="dxa"/>
          </w:tcPr>
          <w:p w:rsidR="00013F39" w:rsidRPr="00477435" w:rsidRDefault="00013F39" w:rsidP="00013F39">
            <w:pPr>
              <w:rPr>
                <w:sz w:val="16"/>
                <w:szCs w:val="16"/>
              </w:rPr>
            </w:pPr>
            <w:r w:rsidRPr="00477435">
              <w:rPr>
                <w:sz w:val="16"/>
                <w:szCs w:val="16"/>
              </w:rPr>
              <w:t>0</w:t>
            </w:r>
          </w:p>
        </w:tc>
        <w:tc>
          <w:tcPr>
            <w:tcW w:w="481" w:type="dxa"/>
          </w:tcPr>
          <w:p w:rsidR="00013F39" w:rsidRPr="00477435" w:rsidRDefault="00013F39" w:rsidP="00013F39">
            <w:pPr>
              <w:rPr>
                <w:sz w:val="16"/>
                <w:szCs w:val="16"/>
              </w:rPr>
            </w:pPr>
            <w:r w:rsidRPr="00477435">
              <w:rPr>
                <w:sz w:val="16"/>
                <w:szCs w:val="16"/>
              </w:rPr>
              <w:t>0</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Увеличение расчетов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7</w:t>
            </w:r>
          </w:p>
        </w:tc>
        <w:tc>
          <w:tcPr>
            <w:tcW w:w="368" w:type="dxa"/>
          </w:tcPr>
          <w:p w:rsidR="00013F39" w:rsidRPr="00477435" w:rsidRDefault="00013F39" w:rsidP="00013F39">
            <w:pPr>
              <w:rPr>
                <w:sz w:val="16"/>
                <w:szCs w:val="16"/>
              </w:rPr>
            </w:pPr>
            <w:r w:rsidRPr="00477435">
              <w:rPr>
                <w:sz w:val="16"/>
                <w:szCs w:val="16"/>
              </w:rPr>
              <w:t>3</w:t>
            </w:r>
          </w:p>
        </w:tc>
        <w:tc>
          <w:tcPr>
            <w:tcW w:w="481" w:type="dxa"/>
          </w:tcPr>
          <w:p w:rsidR="00013F39" w:rsidRPr="00477435" w:rsidRDefault="00013F39" w:rsidP="00013F39">
            <w:pPr>
              <w:rPr>
                <w:sz w:val="16"/>
                <w:szCs w:val="16"/>
              </w:rPr>
            </w:pPr>
            <w:r w:rsidRPr="00477435">
              <w:rPr>
                <w:sz w:val="16"/>
                <w:szCs w:val="16"/>
              </w:rPr>
              <w:t>1</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Уменьшение расчетов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8</w:t>
            </w:r>
          </w:p>
        </w:tc>
        <w:tc>
          <w:tcPr>
            <w:tcW w:w="368" w:type="dxa"/>
          </w:tcPr>
          <w:p w:rsidR="00013F39" w:rsidRPr="00477435" w:rsidRDefault="00013F39" w:rsidP="00013F39">
            <w:pPr>
              <w:rPr>
                <w:sz w:val="16"/>
                <w:szCs w:val="16"/>
              </w:rPr>
            </w:pPr>
            <w:r w:rsidRPr="00477435">
              <w:rPr>
                <w:sz w:val="16"/>
                <w:szCs w:val="16"/>
              </w:rPr>
              <w:t>3</w:t>
            </w:r>
          </w:p>
        </w:tc>
        <w:tc>
          <w:tcPr>
            <w:tcW w:w="481" w:type="dxa"/>
          </w:tcPr>
          <w:p w:rsidR="00013F39" w:rsidRPr="00477435" w:rsidRDefault="00013F39" w:rsidP="00013F39">
            <w:pPr>
              <w:rPr>
                <w:sz w:val="16"/>
                <w:szCs w:val="16"/>
              </w:rPr>
            </w:pPr>
            <w:r w:rsidRPr="00477435">
              <w:rPr>
                <w:sz w:val="16"/>
                <w:szCs w:val="16"/>
              </w:rPr>
              <w:t>1</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года, предшествующего отчетному,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года, предшествующего отчетному,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года, предшествующего отчетному, выявленные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прошлых лет,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прошлых лет,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прошлых лет,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4. ФИНАНСОВЫЙ РЕЗУЛЬТАТ</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Финансовый результат экономического субъекта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текущего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финансового года, предшествующего отчетному,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прошлых финансовых лет,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финансового года, предшествующего отчетному,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прошлых финансовых лет,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текущего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Расходы финансового года, предшествующего отчетному, выявленные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прошлых финансовых лет,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финансового года, предшествующего отчетному,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прошлых финансовых лет,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Финансовый результат прошлых отчетных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Год формирования,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к признанию в текущем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к признанию в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будущих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расходов (выплат),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предстоящих расходов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создаваемых резервов, Контрагенты (при наличии)</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bookmarkStart w:id="1" w:name="P16550"/>
            <w:bookmarkEnd w:id="1"/>
            <w:r w:rsidRPr="00477435">
              <w:rPr>
                <w:rFonts w:ascii="Times New Roman" w:hAnsi="Times New Roman" w:cs="Times New Roman"/>
                <w:sz w:val="16"/>
                <w:szCs w:val="16"/>
              </w:rPr>
              <w:t>РАЗДЕЛ 5. САНКЦИОНИРОВАНИЕ</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Лимиты бюджетных обязательств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Лимиты бюджетных обязательств по текущему финансовому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Доведенные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к распределению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получателей бюджетных средств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Переданные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 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Полученные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 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 пути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первого года, следующего за текущим (очередного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на иные очередные годы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Обязательства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бюджетного обязательства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денежные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денежного обязательства, вид Денежного обязательства (ДО)</w:t>
            </w:r>
          </w:p>
        </w:tc>
      </w:tr>
      <w:tr w:rsidR="00E25A6A" w:rsidRPr="00477435" w:rsidTr="00477435">
        <w:trPr>
          <w:gridAfter w:val="1"/>
          <w:wAfter w:w="51" w:type="dxa"/>
        </w:trPr>
        <w:tc>
          <w:tcPr>
            <w:tcW w:w="2274" w:type="dxa"/>
          </w:tcPr>
          <w:p w:rsidR="00E25A6A" w:rsidRPr="00477435" w:rsidRDefault="00E25A6A" w:rsidP="00E25A6A">
            <w:pPr>
              <w:rPr>
                <w:sz w:val="16"/>
                <w:szCs w:val="16"/>
              </w:rPr>
            </w:pPr>
            <w:r w:rsidRPr="00477435">
              <w:rPr>
                <w:sz w:val="16"/>
                <w:szCs w:val="16"/>
              </w:rPr>
              <w:t xml:space="preserve">Исполненные денежные обязательства </w:t>
            </w:r>
          </w:p>
        </w:tc>
        <w:tc>
          <w:tcPr>
            <w:tcW w:w="794" w:type="dxa"/>
          </w:tcPr>
          <w:p w:rsidR="00E25A6A" w:rsidRPr="00477435" w:rsidRDefault="00E25A6A" w:rsidP="00E25A6A">
            <w:pPr>
              <w:rPr>
                <w:sz w:val="16"/>
                <w:szCs w:val="16"/>
              </w:rPr>
            </w:pPr>
            <w:r w:rsidRPr="00477435">
              <w:rPr>
                <w:sz w:val="16"/>
                <w:szCs w:val="16"/>
              </w:rPr>
              <w:t xml:space="preserve"> КИФ</w:t>
            </w:r>
          </w:p>
        </w:tc>
        <w:tc>
          <w:tcPr>
            <w:tcW w:w="510" w:type="dxa"/>
          </w:tcPr>
          <w:p w:rsidR="00E25A6A" w:rsidRPr="00477435" w:rsidRDefault="00E25A6A" w:rsidP="00E25A6A">
            <w:pPr>
              <w:rPr>
                <w:sz w:val="16"/>
                <w:szCs w:val="16"/>
              </w:rPr>
            </w:pPr>
            <w:r w:rsidRPr="00477435">
              <w:rPr>
                <w:sz w:val="16"/>
                <w:szCs w:val="16"/>
              </w:rPr>
              <w:t>1</w:t>
            </w:r>
          </w:p>
        </w:tc>
        <w:tc>
          <w:tcPr>
            <w:tcW w:w="510" w:type="dxa"/>
          </w:tcPr>
          <w:p w:rsidR="00E25A6A" w:rsidRPr="00477435" w:rsidRDefault="00E25A6A" w:rsidP="00E25A6A">
            <w:pPr>
              <w:rPr>
                <w:sz w:val="16"/>
                <w:szCs w:val="16"/>
              </w:rPr>
            </w:pPr>
            <w:r w:rsidRPr="00477435">
              <w:rPr>
                <w:sz w:val="16"/>
                <w:szCs w:val="16"/>
              </w:rPr>
              <w:t>5</w:t>
            </w:r>
          </w:p>
        </w:tc>
        <w:tc>
          <w:tcPr>
            <w:tcW w:w="454" w:type="dxa"/>
          </w:tcPr>
          <w:p w:rsidR="00E25A6A" w:rsidRPr="00477435" w:rsidRDefault="00E25A6A" w:rsidP="00E25A6A">
            <w:pPr>
              <w:rPr>
                <w:sz w:val="16"/>
                <w:szCs w:val="16"/>
              </w:rPr>
            </w:pPr>
            <w:r w:rsidRPr="00477435">
              <w:rPr>
                <w:sz w:val="16"/>
                <w:szCs w:val="16"/>
              </w:rPr>
              <w:t>0</w:t>
            </w:r>
          </w:p>
        </w:tc>
        <w:tc>
          <w:tcPr>
            <w:tcW w:w="454" w:type="dxa"/>
          </w:tcPr>
          <w:p w:rsidR="00E25A6A" w:rsidRPr="00477435" w:rsidRDefault="00E25A6A" w:rsidP="00E25A6A">
            <w:pPr>
              <w:rPr>
                <w:sz w:val="16"/>
                <w:szCs w:val="16"/>
              </w:rPr>
            </w:pPr>
            <w:r w:rsidRPr="00477435">
              <w:rPr>
                <w:sz w:val="16"/>
                <w:szCs w:val="16"/>
              </w:rPr>
              <w:t>2</w:t>
            </w:r>
          </w:p>
        </w:tc>
        <w:tc>
          <w:tcPr>
            <w:tcW w:w="567" w:type="dxa"/>
          </w:tcPr>
          <w:p w:rsidR="00E25A6A" w:rsidRPr="00477435" w:rsidRDefault="00E25A6A" w:rsidP="00E25A6A">
            <w:pPr>
              <w:rPr>
                <w:sz w:val="16"/>
                <w:szCs w:val="16"/>
              </w:rPr>
            </w:pPr>
            <w:r w:rsidRPr="00477435">
              <w:rPr>
                <w:sz w:val="16"/>
                <w:szCs w:val="16"/>
              </w:rPr>
              <w:t>0</w:t>
            </w:r>
          </w:p>
        </w:tc>
        <w:tc>
          <w:tcPr>
            <w:tcW w:w="397" w:type="dxa"/>
          </w:tcPr>
          <w:p w:rsidR="00E25A6A" w:rsidRPr="00477435" w:rsidRDefault="00E25A6A" w:rsidP="00E25A6A">
            <w:pPr>
              <w:rPr>
                <w:sz w:val="16"/>
                <w:szCs w:val="16"/>
              </w:rPr>
            </w:pPr>
            <w:r w:rsidRPr="00477435">
              <w:rPr>
                <w:sz w:val="16"/>
                <w:szCs w:val="16"/>
              </w:rPr>
              <w:t>5</w:t>
            </w:r>
          </w:p>
        </w:tc>
        <w:tc>
          <w:tcPr>
            <w:tcW w:w="397" w:type="dxa"/>
          </w:tcPr>
          <w:p w:rsidR="00E25A6A" w:rsidRPr="00477435" w:rsidRDefault="00E25A6A" w:rsidP="00E25A6A">
            <w:pPr>
              <w:rPr>
                <w:sz w:val="16"/>
                <w:szCs w:val="16"/>
              </w:rPr>
            </w:pPr>
            <w:r w:rsidRPr="00477435">
              <w:rPr>
                <w:sz w:val="16"/>
                <w:szCs w:val="16"/>
              </w:rPr>
              <w:t>0</w:t>
            </w:r>
          </w:p>
        </w:tc>
        <w:tc>
          <w:tcPr>
            <w:tcW w:w="368" w:type="dxa"/>
          </w:tcPr>
          <w:p w:rsidR="00E25A6A" w:rsidRPr="00477435" w:rsidRDefault="00E25A6A" w:rsidP="00E25A6A">
            <w:pPr>
              <w:rPr>
                <w:sz w:val="16"/>
                <w:szCs w:val="16"/>
              </w:rPr>
            </w:pPr>
            <w:r w:rsidRPr="00477435">
              <w:rPr>
                <w:sz w:val="16"/>
                <w:szCs w:val="16"/>
              </w:rPr>
              <w:t>0</w:t>
            </w:r>
          </w:p>
        </w:tc>
        <w:tc>
          <w:tcPr>
            <w:tcW w:w="481" w:type="dxa"/>
          </w:tcPr>
          <w:p w:rsidR="00E25A6A" w:rsidRPr="00477435" w:rsidRDefault="00E25A6A" w:rsidP="00E25A6A">
            <w:pPr>
              <w:rPr>
                <w:sz w:val="16"/>
                <w:szCs w:val="16"/>
              </w:rPr>
            </w:pPr>
            <w:r w:rsidRPr="00477435">
              <w:rPr>
                <w:sz w:val="16"/>
                <w:szCs w:val="16"/>
              </w:rPr>
              <w:t>0</w:t>
            </w:r>
          </w:p>
        </w:tc>
        <w:tc>
          <w:tcPr>
            <w:tcW w:w="2723" w:type="dxa"/>
            <w:gridSpan w:val="3"/>
          </w:tcPr>
          <w:p w:rsidR="00E25A6A" w:rsidRPr="00477435" w:rsidRDefault="00E25A6A" w:rsidP="00E25A6A">
            <w:pPr>
              <w:rPr>
                <w:sz w:val="16"/>
                <w:szCs w:val="16"/>
              </w:rPr>
            </w:pPr>
            <w:r w:rsidRPr="00477435">
              <w:rPr>
                <w:sz w:val="16"/>
                <w:szCs w:val="16"/>
              </w:rPr>
              <w:t>Учетный номер денежного обязательства, вид Денежного обязательства (ДО)</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Принимаемые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закупки, Учетный номер бюджетных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Отложенные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 отложенного обязательства (ООБ), номер ООБ (при наличии), Контрагенты (при наличии), Правовые основания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первый год, следующий за текущим (на очередной финансовый год)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второй год, следующий за текущим (на первый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второй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иные очередные годы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бюджетные обязательства на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бюджетного обязательства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Отложенные обязательства на иные очередные года (за пределами планового периода)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 отложенного обязательства (ООБ), номер ООБ (при наличии), Контрагенты (при наличии), Правовые основания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Бюджетные ассигнования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Доведенные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к распределению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получателей бюджетных средств и администраторов выплат по источникам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Переданные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Полученные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 пути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первого года, следующего за текущим (очередного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на иной очередной год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первого года, следующего за текущим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Сметные (плановые, прогнозные) назначения на иной очередной год (за пределами планового периода)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первый года, следующий за текущим (очередной финансовый год)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второй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bl>
    <w:p w:rsidR="00477435" w:rsidRPr="00477435" w:rsidRDefault="00477435" w:rsidP="00477435">
      <w:pPr>
        <w:rPr>
          <w:sz w:val="28"/>
          <w:szCs w:val="28"/>
        </w:rPr>
      </w:pP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Отражение в номере счета бюджетного учета аналитического кода по бюджетной классификации осуществляется в следующем порядке при:</w:t>
      </w:r>
    </w:p>
    <w:p w:rsidR="00477435" w:rsidRPr="00477435" w:rsidRDefault="00477435" w:rsidP="00477435">
      <w:pPr>
        <w:pStyle w:val="ConsPlusNormal"/>
        <w:ind w:firstLine="540"/>
        <w:jc w:val="both"/>
        <w:rPr>
          <w:rFonts w:ascii="Times New Roman" w:hAnsi="Times New Roman" w:cs="Times New Roman"/>
          <w:sz w:val="28"/>
          <w:szCs w:val="28"/>
        </w:rPr>
      </w:pPr>
      <w:proofErr w:type="spellStart"/>
      <w:r w:rsidRPr="00477435">
        <w:rPr>
          <w:rFonts w:ascii="Times New Roman" w:hAnsi="Times New Roman" w:cs="Times New Roman"/>
          <w:sz w:val="28"/>
          <w:szCs w:val="28"/>
        </w:rPr>
        <w:t>гКБК</w:t>
      </w:r>
      <w:proofErr w:type="spellEnd"/>
      <w:r w:rsidRPr="00477435">
        <w:rPr>
          <w:rFonts w:ascii="Times New Roman" w:hAnsi="Times New Roman" w:cs="Times New Roman"/>
          <w:sz w:val="28"/>
          <w:szCs w:val="28"/>
        </w:rPr>
        <w:t xml:space="preserve"> - в 1 - 17 разрядах номера счета указываются нули;</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КРБ - в 1 - 17 разрядах номера счета указываются 4 - 20 разряды кода расходов бюджета: код раздела, подраздела, целевой статьи и вида расходов;</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КДБ - в 1 - 17 разрядах номера счета указываются 4 - 20 разряды кода доходов бюджета: код вида, подвида доходов бюджета;</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КИФ - в 1 - 17 разрядах номера счета указываются 4 - 20 разряды кода источников финансирования дефицита бюджета: код группы, подгруппы, статьи и вида источников финансирования дефицита бюджета;</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КОСГУ - коды классификации операций сектора государственного управления;</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КФО - коды финансового обеспечения.</w:t>
      </w:r>
    </w:p>
    <w:p w:rsidR="00477435" w:rsidRPr="00477435" w:rsidRDefault="00477435" w:rsidP="00477435">
      <w:pPr>
        <w:rPr>
          <w:sz w:val="28"/>
          <w:szCs w:val="28"/>
        </w:rPr>
      </w:pPr>
    </w:p>
    <w:p w:rsidR="00477435" w:rsidRDefault="00477435" w:rsidP="00477435">
      <w:pPr>
        <w:rPr>
          <w:sz w:val="16"/>
          <w:szCs w:val="16"/>
        </w:rPr>
      </w:pPr>
    </w:p>
    <w:p w:rsidR="00477435" w:rsidRPr="00477435" w:rsidRDefault="00477435" w:rsidP="00477435">
      <w:pPr>
        <w:rPr>
          <w:sz w:val="16"/>
          <w:szCs w:val="16"/>
        </w:rPr>
        <w:sectPr w:rsidR="00477435" w:rsidRPr="00477435" w:rsidSect="004F3439">
          <w:pgSz w:w="11905" w:h="16838"/>
          <w:pgMar w:top="1134" w:right="850" w:bottom="1134" w:left="1701" w:header="0" w:footer="0" w:gutter="0"/>
          <w:cols w:space="720"/>
          <w:docGrid w:linePitch="299"/>
        </w:sectPr>
      </w:pPr>
    </w:p>
    <w:p w:rsidR="00144502" w:rsidRPr="00477435" w:rsidRDefault="00144502">
      <w:pPr>
        <w:pStyle w:val="ConsPlusNormal"/>
        <w:jc w:val="both"/>
        <w:rPr>
          <w:rFonts w:ascii="Times New Roman" w:hAnsi="Times New Roman" w:cs="Times New Roman"/>
          <w:sz w:val="16"/>
          <w:szCs w:val="16"/>
        </w:rPr>
      </w:pPr>
    </w:p>
    <w:p w:rsidR="00144502" w:rsidRPr="00477435" w:rsidRDefault="00144502">
      <w:pPr>
        <w:pStyle w:val="ConsPlusNormal"/>
        <w:jc w:val="both"/>
        <w:rPr>
          <w:rFonts w:ascii="Times New Roman" w:hAnsi="Times New Roman" w:cs="Times New Roman"/>
          <w:sz w:val="16"/>
          <w:szCs w:val="16"/>
        </w:rPr>
      </w:pPr>
    </w:p>
    <w:p w:rsidR="00144502" w:rsidRPr="00477435" w:rsidRDefault="00133EF3">
      <w:pPr>
        <w:pStyle w:val="ConsPlusTitle"/>
        <w:ind w:firstLine="540"/>
        <w:jc w:val="both"/>
        <w:outlineLvl w:val="1"/>
        <w:rPr>
          <w:rFonts w:ascii="Times New Roman" w:hAnsi="Times New Roman" w:cs="Times New Roman"/>
          <w:sz w:val="28"/>
          <w:szCs w:val="28"/>
        </w:rPr>
      </w:pPr>
      <w:r w:rsidRPr="00477435">
        <w:rPr>
          <w:rFonts w:ascii="Times New Roman" w:hAnsi="Times New Roman" w:cs="Times New Roman"/>
          <w:sz w:val="28"/>
          <w:szCs w:val="28"/>
        </w:rPr>
        <w:t xml:space="preserve">2. </w:t>
      </w:r>
      <w:r w:rsidR="00144502" w:rsidRPr="00477435">
        <w:rPr>
          <w:rFonts w:ascii="Times New Roman" w:hAnsi="Times New Roman" w:cs="Times New Roman"/>
          <w:sz w:val="28"/>
          <w:szCs w:val="28"/>
        </w:rPr>
        <w:t>ЗАБАЛАНСОВЫЕ СЧЕТА</w:t>
      </w:r>
    </w:p>
    <w:p w:rsidR="00144502" w:rsidRPr="00477435" w:rsidRDefault="00144502">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907"/>
        <w:gridCol w:w="5556"/>
      </w:tblGrid>
      <w:tr w:rsidR="00144502" w:rsidRPr="00477435">
        <w:tc>
          <w:tcPr>
            <w:tcW w:w="260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счета</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счета</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Детализация аналитического учета</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Имущество, полученное в пользование</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01</w:t>
            </w:r>
          </w:p>
        </w:tc>
        <w:tc>
          <w:tcPr>
            <w:tcW w:w="5556" w:type="dxa"/>
          </w:tcPr>
          <w:p w:rsidR="002C5F7C" w:rsidRPr="00477435" w:rsidRDefault="00144502"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(имущественные права), Учетные (инвентарные, серийные, реестровые) номера, Местонахождения объектов (адреса), ОЛ, Контрагенты (собственники, балансодержатели), Правовые основания, КОСГУ по </w:t>
            </w:r>
            <w:r w:rsidR="002C5F7C" w:rsidRPr="00477435">
              <w:rPr>
                <w:rFonts w:ascii="Times New Roman" w:hAnsi="Times New Roman" w:cs="Times New Roman"/>
                <w:sz w:val="16"/>
                <w:szCs w:val="16"/>
              </w:rPr>
              <w:t>следующим субсчетам:</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01.10</w:t>
            </w:r>
            <w:r w:rsidRPr="00477435">
              <w:rPr>
                <w:rFonts w:ascii="Times New Roman" w:hAnsi="Times New Roman" w:cs="Times New Roman"/>
                <w:sz w:val="16"/>
                <w:szCs w:val="16"/>
              </w:rPr>
              <w:tab/>
              <w:t>Недвижимое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 xml:space="preserve"> 01.11</w:t>
            </w:r>
            <w:r w:rsidRPr="00477435">
              <w:rPr>
                <w:rFonts w:ascii="Times New Roman" w:hAnsi="Times New Roman" w:cs="Times New Roman"/>
                <w:sz w:val="16"/>
                <w:szCs w:val="16"/>
              </w:rPr>
              <w:tab/>
              <w:t>Недвижимое имущество, полученное в пользование по договорам безвозмездного пользования</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01.20</w:t>
            </w:r>
            <w:r w:rsidRPr="00477435">
              <w:rPr>
                <w:rFonts w:ascii="Times New Roman" w:hAnsi="Times New Roman" w:cs="Times New Roman"/>
                <w:sz w:val="16"/>
                <w:szCs w:val="16"/>
              </w:rPr>
              <w:tab/>
              <w:t>Особо ценное 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01.21</w:t>
            </w:r>
            <w:r w:rsidRPr="00477435">
              <w:rPr>
                <w:rFonts w:ascii="Times New Roman" w:hAnsi="Times New Roman" w:cs="Times New Roman"/>
                <w:sz w:val="16"/>
                <w:szCs w:val="16"/>
              </w:rPr>
              <w:tab/>
              <w:t>Особо ценное движимое имущество, полученное в пользование по договорам безвозмездного пользования</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01.30</w:t>
            </w:r>
            <w:r w:rsidRPr="00477435">
              <w:rPr>
                <w:rFonts w:ascii="Times New Roman" w:hAnsi="Times New Roman" w:cs="Times New Roman"/>
                <w:sz w:val="16"/>
                <w:szCs w:val="16"/>
              </w:rPr>
              <w:tab/>
              <w:t>Иное 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01.31</w:t>
            </w:r>
            <w:r w:rsidRPr="00477435">
              <w:rPr>
                <w:rFonts w:ascii="Times New Roman" w:hAnsi="Times New Roman" w:cs="Times New Roman"/>
                <w:sz w:val="16"/>
                <w:szCs w:val="16"/>
              </w:rPr>
              <w:tab/>
              <w:t>Иное движимое имущество, полученное в пользование по договорам безвозмездного пользования</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01.50</w:t>
            </w:r>
            <w:r w:rsidRPr="00477435">
              <w:rPr>
                <w:rFonts w:ascii="Times New Roman" w:hAnsi="Times New Roman" w:cs="Times New Roman"/>
                <w:sz w:val="16"/>
                <w:szCs w:val="16"/>
              </w:rPr>
              <w:tab/>
              <w:t>Нефинансовые активы, составляющие казну, полученные в пользование</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01.51</w:t>
            </w:r>
            <w:r w:rsidRPr="00477435">
              <w:rPr>
                <w:rFonts w:ascii="Times New Roman" w:hAnsi="Times New Roman" w:cs="Times New Roman"/>
                <w:sz w:val="16"/>
                <w:szCs w:val="16"/>
              </w:rPr>
              <w:tab/>
              <w:t>Недвижимое имущество, составляющие казну, полученное в пользование</w:t>
            </w:r>
          </w:p>
          <w:p w:rsidR="00144502"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01.52</w:t>
            </w:r>
            <w:r w:rsidRPr="00477435">
              <w:rPr>
                <w:rFonts w:ascii="Times New Roman" w:hAnsi="Times New Roman" w:cs="Times New Roman"/>
                <w:sz w:val="16"/>
                <w:szCs w:val="16"/>
              </w:rPr>
              <w:tab/>
              <w:t>Движимое имущество, составляющие казну, полученное в пользование</w:t>
            </w:r>
          </w:p>
        </w:tc>
      </w:tr>
      <w:tr w:rsidR="00144502" w:rsidRPr="00477435">
        <w:tc>
          <w:tcPr>
            <w:tcW w:w="260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на хранении</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02</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Местонахождения объектов (адреса), ОЛ, Контрагенты (собственники, владельцы, иные лица), Правовые основания по соответствующим </w:t>
            </w:r>
            <w:r w:rsidR="002C5F7C"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02.10</w:t>
            </w:r>
            <w:r w:rsidRPr="00477435">
              <w:rPr>
                <w:rFonts w:ascii="Times New Roman" w:hAnsi="Times New Roman" w:cs="Times New Roman"/>
                <w:sz w:val="16"/>
                <w:szCs w:val="16"/>
              </w:rPr>
              <w:tab/>
              <w:t>Недвижимое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02.11</w:t>
            </w:r>
            <w:r w:rsidRPr="00477435">
              <w:rPr>
                <w:rFonts w:ascii="Times New Roman" w:hAnsi="Times New Roman" w:cs="Times New Roman"/>
                <w:sz w:val="16"/>
                <w:szCs w:val="16"/>
              </w:rPr>
              <w:tab/>
              <w:t>Недвижимое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02.20</w:t>
            </w:r>
            <w:r w:rsidRPr="00477435">
              <w:rPr>
                <w:rFonts w:ascii="Times New Roman" w:hAnsi="Times New Roman" w:cs="Times New Roman"/>
                <w:sz w:val="16"/>
                <w:szCs w:val="16"/>
              </w:rPr>
              <w:tab/>
              <w:t>Особо ценное 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w:t>
            </w:r>
            <w:r w:rsidRPr="00477435">
              <w:rPr>
                <w:rFonts w:ascii="Times New Roman" w:hAnsi="Times New Roman" w:cs="Times New Roman"/>
                <w:sz w:val="16"/>
                <w:szCs w:val="16"/>
              </w:rPr>
              <w:tab/>
              <w:t>Основные средства, не признанные активом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02.30</w:t>
            </w:r>
            <w:r w:rsidRPr="00477435">
              <w:rPr>
                <w:rFonts w:ascii="Times New Roman" w:hAnsi="Times New Roman" w:cs="Times New Roman"/>
                <w:sz w:val="16"/>
                <w:szCs w:val="16"/>
              </w:rPr>
              <w:tab/>
              <w:t>Иное 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02.4</w:t>
            </w:r>
            <w:r w:rsidRPr="00477435">
              <w:rPr>
                <w:rFonts w:ascii="Times New Roman" w:hAnsi="Times New Roman" w:cs="Times New Roman"/>
                <w:sz w:val="16"/>
                <w:szCs w:val="16"/>
              </w:rPr>
              <w:tab/>
              <w:t>Материальные запасы, не признанные активом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02.50</w:t>
            </w:r>
            <w:r w:rsidRPr="00477435">
              <w:rPr>
                <w:rFonts w:ascii="Times New Roman" w:hAnsi="Times New Roman" w:cs="Times New Roman"/>
                <w:sz w:val="16"/>
                <w:szCs w:val="16"/>
              </w:rPr>
              <w:tab/>
              <w:t>Материальные ценности казны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02.53</w:t>
            </w:r>
            <w:r w:rsidRPr="00477435">
              <w:rPr>
                <w:rFonts w:ascii="Times New Roman" w:hAnsi="Times New Roman" w:cs="Times New Roman"/>
                <w:sz w:val="16"/>
                <w:szCs w:val="16"/>
              </w:rPr>
              <w:tab/>
              <w:t>Материальные запасы, составляющие казну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02.21</w:t>
            </w:r>
            <w:r w:rsidRPr="00477435">
              <w:rPr>
                <w:rFonts w:ascii="Times New Roman" w:hAnsi="Times New Roman" w:cs="Times New Roman"/>
                <w:sz w:val="16"/>
                <w:szCs w:val="16"/>
              </w:rPr>
              <w:tab/>
              <w:t>Основные средства – особо ценное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02.22</w:t>
            </w:r>
            <w:r w:rsidRPr="00477435">
              <w:rPr>
                <w:rFonts w:ascii="Times New Roman" w:hAnsi="Times New Roman" w:cs="Times New Roman"/>
                <w:sz w:val="16"/>
                <w:szCs w:val="16"/>
              </w:rPr>
              <w:tab/>
              <w:t>Материальные запасы – особо ценное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02.31</w:t>
            </w:r>
            <w:r w:rsidRPr="00477435">
              <w:rPr>
                <w:rFonts w:ascii="Times New Roman" w:hAnsi="Times New Roman" w:cs="Times New Roman"/>
                <w:sz w:val="16"/>
                <w:szCs w:val="16"/>
              </w:rPr>
              <w:tab/>
              <w:t>Основные средства – иное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02.32</w:t>
            </w:r>
            <w:r w:rsidRPr="00477435">
              <w:rPr>
                <w:rFonts w:ascii="Times New Roman" w:hAnsi="Times New Roman" w:cs="Times New Roman"/>
                <w:sz w:val="16"/>
                <w:szCs w:val="16"/>
              </w:rPr>
              <w:tab/>
              <w:t>Материальные запасы – иное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02.51</w:t>
            </w:r>
            <w:r w:rsidRPr="00477435">
              <w:rPr>
                <w:rFonts w:ascii="Times New Roman" w:hAnsi="Times New Roman" w:cs="Times New Roman"/>
                <w:sz w:val="16"/>
                <w:szCs w:val="16"/>
              </w:rPr>
              <w:tab/>
              <w:t>Недвижимое имущество, составляющие казну на хранении</w:t>
            </w:r>
          </w:p>
          <w:p w:rsidR="00144502"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02.52</w:t>
            </w:r>
            <w:r w:rsidRPr="00477435">
              <w:rPr>
                <w:rFonts w:ascii="Times New Roman" w:hAnsi="Times New Roman" w:cs="Times New Roman"/>
                <w:sz w:val="16"/>
                <w:szCs w:val="16"/>
              </w:rPr>
              <w:tab/>
              <w:t>Движимое имущество, составляющие казну на хранении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Бланки строгой отчетности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03</w:t>
            </w:r>
          </w:p>
        </w:tc>
        <w:tc>
          <w:tcPr>
            <w:tcW w:w="5556" w:type="dxa"/>
          </w:tcPr>
          <w:p w:rsidR="00144502" w:rsidRPr="00477435" w:rsidRDefault="00144502" w:rsidP="00B1177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бланков (наименование бланка, номер, серия), ОЛ, Местонахождения (адреса, места хранения)</w:t>
            </w:r>
            <w:r w:rsidR="00B11770" w:rsidRPr="00477435">
              <w:rPr>
                <w:rFonts w:ascii="Times New Roman" w:hAnsi="Times New Roman" w:cs="Times New Roman"/>
                <w:sz w:val="16"/>
                <w:szCs w:val="16"/>
              </w:rPr>
              <w:t xml:space="preserve"> на аналитическом счете 03.</w:t>
            </w:r>
            <w:r w:rsidRPr="00477435">
              <w:rPr>
                <w:rFonts w:ascii="Times New Roman" w:hAnsi="Times New Roman" w:cs="Times New Roman"/>
                <w:sz w:val="16"/>
                <w:szCs w:val="16"/>
              </w:rPr>
              <w:t>1</w:t>
            </w:r>
            <w:r w:rsidR="00B11770" w:rsidRPr="00477435">
              <w:rPr>
                <w:rFonts w:ascii="Times New Roman" w:hAnsi="Times New Roman" w:cs="Times New Roman"/>
                <w:sz w:val="16"/>
                <w:szCs w:val="16"/>
              </w:rPr>
              <w:t xml:space="preserve"> бланки строгой отчетности</w:t>
            </w:r>
          </w:p>
          <w:p w:rsidR="00144502" w:rsidRPr="00477435" w:rsidRDefault="00144502">
            <w:pPr>
              <w:pStyle w:val="ConsPlusNormal"/>
              <w:jc w:val="both"/>
              <w:rPr>
                <w:rFonts w:ascii="Times New Roman" w:hAnsi="Times New Roman" w:cs="Times New Roman"/>
                <w:sz w:val="16"/>
                <w:szCs w:val="16"/>
              </w:rPr>
            </w:pP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Сомнительная задолженность</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04</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поступлений (выплат) (источник финансового обеспечения), Контрагенты, КДБ, УИН (при наличии), Правовые основания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оплаченные по централизованному снабжению</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05</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(учреждения - грузополучатели), Правовые основания </w:t>
            </w:r>
            <w:r w:rsidR="00E551DA" w:rsidRPr="00477435">
              <w:rPr>
                <w:rFonts w:ascii="Times New Roman" w:hAnsi="Times New Roman" w:cs="Times New Roman"/>
                <w:sz w:val="16"/>
                <w:szCs w:val="16"/>
              </w:rPr>
              <w:t>по следующим субсчетам: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05.1</w:t>
            </w:r>
            <w:r w:rsidRPr="00477435">
              <w:rPr>
                <w:rFonts w:ascii="Times New Roman" w:hAnsi="Times New Roman" w:cs="Times New Roman"/>
                <w:sz w:val="16"/>
                <w:szCs w:val="16"/>
              </w:rPr>
              <w:tab/>
              <w:t>ОС, НМА, оплаченные по централизованному снабжению</w:t>
            </w:r>
          </w:p>
          <w:p w:rsidR="00144502"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05.2</w:t>
            </w:r>
            <w:r w:rsidRPr="00477435">
              <w:rPr>
                <w:rFonts w:ascii="Times New Roman" w:hAnsi="Times New Roman" w:cs="Times New Roman"/>
                <w:sz w:val="16"/>
                <w:szCs w:val="16"/>
              </w:rPr>
              <w:tab/>
              <w:t>МЗ, оплаченные по централизованному снабжению</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Награды, призы, кубки и ценные подарки, сувениры</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07</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имущества, ОЛ, Местонахождения объектов (адреса, места хранения)</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07.1</w:t>
            </w:r>
            <w:r w:rsidRPr="00477435">
              <w:rPr>
                <w:rFonts w:ascii="Times New Roman" w:hAnsi="Times New Roman" w:cs="Times New Roman"/>
                <w:sz w:val="16"/>
                <w:szCs w:val="16"/>
              </w:rPr>
              <w:tab/>
              <w:t>Награды, призы, кубки и ценные подарки, сувениры</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07.2</w:t>
            </w:r>
            <w:r w:rsidRPr="00477435">
              <w:rPr>
                <w:rFonts w:ascii="Times New Roman" w:hAnsi="Times New Roman" w:cs="Times New Roman"/>
                <w:sz w:val="16"/>
                <w:szCs w:val="16"/>
              </w:rPr>
              <w:tab/>
              <w:t>Награды, призы, кубки и ценные подарки, сувениры по стоимости приобретения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Путевки неоплаченные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путевок (наименование, номер, серия), Контрагенты (организации, передавшие путевки), Правовые основания, ОЛ,</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Места хранения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Обеспечение исполнения обязательств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10</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имущества, Виды валют, Контрагенты, Идентификаторы обязательств (ИКЗ), Идентификаторы обеспечения, Места хранения (адреса) по соответствующим видам обеспечений:</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1) задаток;</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 залог;</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3) банковская гарантия;</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4) поручительство;</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5) иные виды обеспечения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Государственные и муниципальные гарантии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11</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Субъекты гражданских прав (обязательств), Виды гарантий, Виды долга (внутренний, внешний), Правовые основания (договоры, контракты), КБК, Элементы бюджетов, Регистрационный номер</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11.1</w:t>
            </w:r>
            <w:r w:rsidRPr="00477435">
              <w:rPr>
                <w:rFonts w:ascii="Times New Roman" w:hAnsi="Times New Roman" w:cs="Times New Roman"/>
                <w:sz w:val="16"/>
                <w:szCs w:val="16"/>
              </w:rPr>
              <w:tab/>
              <w:t>Государственные гарантии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11.2</w:t>
            </w:r>
            <w:r w:rsidRPr="00477435">
              <w:rPr>
                <w:rFonts w:ascii="Times New Roman" w:hAnsi="Times New Roman" w:cs="Times New Roman"/>
                <w:sz w:val="16"/>
                <w:szCs w:val="16"/>
              </w:rPr>
              <w:tab/>
              <w:t>Муниципальные гарантии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17</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Счета (лицевые счета), </w:t>
            </w:r>
            <w:r w:rsidR="00BA02CD" w:rsidRPr="00477435">
              <w:rPr>
                <w:rFonts w:ascii="Times New Roman" w:hAnsi="Times New Roman" w:cs="Times New Roman"/>
                <w:sz w:val="16"/>
                <w:szCs w:val="16"/>
              </w:rPr>
              <w:t>в разрезе кодов бюджетной классификации бюджета муниципального образования  городской округ Люберцы</w:t>
            </w:r>
            <w:r w:rsidRPr="00477435">
              <w:rPr>
                <w:rFonts w:ascii="Times New Roman" w:hAnsi="Times New Roman" w:cs="Times New Roman"/>
                <w:sz w:val="16"/>
                <w:szCs w:val="16"/>
              </w:rPr>
              <w:t>, КФО, КОСГУ, Вид</w:t>
            </w:r>
            <w:r w:rsidR="00BA02CD" w:rsidRPr="00477435">
              <w:rPr>
                <w:rFonts w:ascii="Times New Roman" w:hAnsi="Times New Roman" w:cs="Times New Roman"/>
                <w:sz w:val="16"/>
                <w:szCs w:val="16"/>
              </w:rPr>
              <w:t>а</w:t>
            </w:r>
            <w:r w:rsidRPr="00477435">
              <w:rPr>
                <w:rFonts w:ascii="Times New Roman" w:hAnsi="Times New Roman" w:cs="Times New Roman"/>
                <w:sz w:val="16"/>
                <w:szCs w:val="16"/>
              </w:rPr>
              <w:t xml:space="preserve"> валют</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17.01</w:t>
            </w:r>
            <w:r w:rsidRPr="00477435">
              <w:rPr>
                <w:rFonts w:ascii="Times New Roman" w:hAnsi="Times New Roman" w:cs="Times New Roman"/>
                <w:sz w:val="16"/>
                <w:szCs w:val="16"/>
              </w:rPr>
              <w:tab/>
              <w:t>Поступление денежных средств</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17.03</w:t>
            </w:r>
            <w:r w:rsidRPr="00477435">
              <w:rPr>
                <w:rFonts w:ascii="Times New Roman" w:hAnsi="Times New Roman" w:cs="Times New Roman"/>
                <w:sz w:val="16"/>
                <w:szCs w:val="16"/>
              </w:rPr>
              <w:tab/>
              <w:t>Поступление денежных средств в пути на счета учреждения</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17.06</w:t>
            </w:r>
            <w:r w:rsidRPr="00477435">
              <w:rPr>
                <w:rFonts w:ascii="Times New Roman" w:hAnsi="Times New Roman" w:cs="Times New Roman"/>
                <w:sz w:val="16"/>
                <w:szCs w:val="16"/>
              </w:rPr>
              <w:tab/>
              <w:t>Поступление денежных средств на специальные счета в кредитной организации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17.07</w:t>
            </w:r>
            <w:r w:rsidRPr="00477435">
              <w:rPr>
                <w:rFonts w:ascii="Times New Roman" w:hAnsi="Times New Roman" w:cs="Times New Roman"/>
                <w:sz w:val="16"/>
                <w:szCs w:val="16"/>
              </w:rPr>
              <w:tab/>
              <w:t>Поступление денежных средств на счета учреждения в иностранной валюте</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17.30</w:t>
            </w:r>
            <w:r w:rsidRPr="00477435">
              <w:rPr>
                <w:rFonts w:ascii="Times New Roman" w:hAnsi="Times New Roman" w:cs="Times New Roman"/>
                <w:sz w:val="16"/>
                <w:szCs w:val="16"/>
              </w:rPr>
              <w:tab/>
              <w:t>Поступления расчетов с финансовым органом по наличным денежным средствам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17.34</w:t>
            </w:r>
            <w:r w:rsidRPr="00477435">
              <w:rPr>
                <w:rFonts w:ascii="Times New Roman" w:hAnsi="Times New Roman" w:cs="Times New Roman"/>
                <w:sz w:val="16"/>
                <w:szCs w:val="16"/>
              </w:rPr>
              <w:tab/>
              <w:t>Поступления денежных средств в кассу учреждения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Счета (лицевые счета), </w:t>
            </w:r>
            <w:r w:rsidR="00BA02CD" w:rsidRPr="00477435">
              <w:rPr>
                <w:rFonts w:ascii="Times New Roman" w:hAnsi="Times New Roman" w:cs="Times New Roman"/>
                <w:sz w:val="16"/>
                <w:szCs w:val="16"/>
              </w:rPr>
              <w:t>в разрезе кодов бюджетной классификации бюджета муниципального образования  городской округ Люберцы,</w:t>
            </w:r>
            <w:r w:rsidRPr="00477435">
              <w:rPr>
                <w:rFonts w:ascii="Times New Roman" w:hAnsi="Times New Roman" w:cs="Times New Roman"/>
                <w:sz w:val="16"/>
                <w:szCs w:val="16"/>
              </w:rPr>
              <w:t xml:space="preserve"> КФО, КОСГУ, Вид</w:t>
            </w:r>
            <w:r w:rsidR="00BA02CD" w:rsidRPr="00477435">
              <w:rPr>
                <w:rFonts w:ascii="Times New Roman" w:hAnsi="Times New Roman" w:cs="Times New Roman"/>
                <w:sz w:val="16"/>
                <w:szCs w:val="16"/>
              </w:rPr>
              <w:t>а</w:t>
            </w:r>
            <w:r w:rsidRPr="00477435">
              <w:rPr>
                <w:rFonts w:ascii="Times New Roman" w:hAnsi="Times New Roman" w:cs="Times New Roman"/>
                <w:sz w:val="16"/>
                <w:szCs w:val="16"/>
              </w:rPr>
              <w:t xml:space="preserve"> валют</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18.01</w:t>
            </w:r>
            <w:r w:rsidRPr="00477435">
              <w:rPr>
                <w:rFonts w:ascii="Times New Roman" w:hAnsi="Times New Roman" w:cs="Times New Roman"/>
                <w:sz w:val="16"/>
                <w:szCs w:val="16"/>
              </w:rPr>
              <w:tab/>
              <w:t>Выбытия денежных средств</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18.03</w:t>
            </w:r>
            <w:r w:rsidRPr="00477435">
              <w:rPr>
                <w:rFonts w:ascii="Times New Roman" w:hAnsi="Times New Roman" w:cs="Times New Roman"/>
                <w:sz w:val="16"/>
                <w:szCs w:val="16"/>
              </w:rPr>
              <w:tab/>
              <w:t>Выбытие денежных средств в пути на счета учреждения</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18.06</w:t>
            </w:r>
            <w:r w:rsidRPr="00477435">
              <w:rPr>
                <w:rFonts w:ascii="Times New Roman" w:hAnsi="Times New Roman" w:cs="Times New Roman"/>
                <w:sz w:val="16"/>
                <w:szCs w:val="16"/>
              </w:rPr>
              <w:tab/>
              <w:t>Выбытие денежных средств со специальных счетов в кредитной организации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18.07</w:t>
            </w:r>
            <w:r w:rsidRPr="00477435">
              <w:rPr>
                <w:rFonts w:ascii="Times New Roman" w:hAnsi="Times New Roman" w:cs="Times New Roman"/>
                <w:sz w:val="16"/>
                <w:szCs w:val="16"/>
              </w:rPr>
              <w:tab/>
              <w:t>Выбытия денежных средств со счетов учреждения в иностранной валюте</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18.30</w:t>
            </w:r>
            <w:r w:rsidRPr="00477435">
              <w:rPr>
                <w:rFonts w:ascii="Times New Roman" w:hAnsi="Times New Roman" w:cs="Times New Roman"/>
                <w:sz w:val="16"/>
                <w:szCs w:val="16"/>
              </w:rPr>
              <w:tab/>
              <w:t>Выбытия расчетов с финансовым органом по наличным денежным средствам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18.34</w:t>
            </w:r>
            <w:r w:rsidRPr="00477435">
              <w:rPr>
                <w:rFonts w:ascii="Times New Roman" w:hAnsi="Times New Roman" w:cs="Times New Roman"/>
                <w:sz w:val="16"/>
                <w:szCs w:val="16"/>
              </w:rPr>
              <w:tab/>
              <w:t>Выбытия денежных средств из кассы учреждения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Задолженность, невостребованная кредиторами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20</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 КРБ, Контрагенты (кредиторы), Виды платежей (Код финансового обеспечения)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в эксплуатации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2" w:name="P17207"/>
            <w:bookmarkEnd w:id="2"/>
            <w:r w:rsidRPr="00477435">
              <w:rPr>
                <w:rFonts w:ascii="Times New Roman" w:hAnsi="Times New Roman" w:cs="Times New Roman"/>
                <w:sz w:val="16"/>
                <w:szCs w:val="16"/>
              </w:rPr>
              <w:t>21</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ОС, ОЛ, Местонахождения объектов (адреса) </w:t>
            </w:r>
            <w:r w:rsidR="00E551DA" w:rsidRPr="00477435">
              <w:rPr>
                <w:rFonts w:ascii="Times New Roman" w:hAnsi="Times New Roman" w:cs="Times New Roman"/>
                <w:sz w:val="16"/>
                <w:szCs w:val="16"/>
              </w:rPr>
              <w:t>по следующим субсчетам</w:t>
            </w:r>
            <w:r w:rsidRPr="00477435">
              <w:rPr>
                <w:rFonts w:ascii="Times New Roman" w:hAnsi="Times New Roman" w:cs="Times New Roman"/>
                <w:sz w:val="16"/>
                <w:szCs w:val="16"/>
              </w:rPr>
              <w:t>:</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21.20</w:t>
            </w:r>
            <w:r w:rsidRPr="00477435">
              <w:rPr>
                <w:rFonts w:ascii="Times New Roman" w:hAnsi="Times New Roman" w:cs="Times New Roman"/>
                <w:sz w:val="16"/>
                <w:szCs w:val="16"/>
              </w:rPr>
              <w:tab/>
              <w:t>Основные средства в эксплуатации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21.22</w:t>
            </w:r>
            <w:r w:rsidRPr="00477435">
              <w:rPr>
                <w:rFonts w:ascii="Times New Roman" w:hAnsi="Times New Roman" w:cs="Times New Roman"/>
                <w:sz w:val="16"/>
                <w:szCs w:val="16"/>
              </w:rPr>
              <w:tab/>
              <w:t>Нежилые помещения (здания и сооружения)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21.24</w:t>
            </w:r>
            <w:r w:rsidRPr="00477435">
              <w:rPr>
                <w:rFonts w:ascii="Times New Roman" w:hAnsi="Times New Roman" w:cs="Times New Roman"/>
                <w:sz w:val="16"/>
                <w:szCs w:val="16"/>
              </w:rPr>
              <w:tab/>
              <w:t>Машины и оборудование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21.25</w:t>
            </w:r>
            <w:r w:rsidRPr="00477435">
              <w:rPr>
                <w:rFonts w:ascii="Times New Roman" w:hAnsi="Times New Roman" w:cs="Times New Roman"/>
                <w:sz w:val="16"/>
                <w:szCs w:val="16"/>
              </w:rPr>
              <w:tab/>
              <w:t>Транспортные средства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21.26</w:t>
            </w:r>
            <w:r w:rsidRPr="00477435">
              <w:rPr>
                <w:rFonts w:ascii="Times New Roman" w:hAnsi="Times New Roman" w:cs="Times New Roman"/>
                <w:sz w:val="16"/>
                <w:szCs w:val="16"/>
              </w:rPr>
              <w:tab/>
              <w:t>Инвентарь производственный и хозяйственный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21.27</w:t>
            </w:r>
            <w:r w:rsidRPr="00477435">
              <w:rPr>
                <w:rFonts w:ascii="Times New Roman" w:hAnsi="Times New Roman" w:cs="Times New Roman"/>
                <w:sz w:val="16"/>
                <w:szCs w:val="16"/>
              </w:rPr>
              <w:tab/>
              <w:t>Биологические ресурсы – особо ценное движимое имущество учреждения</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21.28</w:t>
            </w:r>
            <w:r w:rsidRPr="00477435">
              <w:rPr>
                <w:rFonts w:ascii="Times New Roman" w:hAnsi="Times New Roman" w:cs="Times New Roman"/>
                <w:sz w:val="16"/>
                <w:szCs w:val="16"/>
              </w:rPr>
              <w:tab/>
              <w:t>Прочие основные средства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21.30</w:t>
            </w:r>
            <w:r w:rsidRPr="00477435">
              <w:rPr>
                <w:rFonts w:ascii="Times New Roman" w:hAnsi="Times New Roman" w:cs="Times New Roman"/>
                <w:sz w:val="16"/>
                <w:szCs w:val="16"/>
              </w:rPr>
              <w:tab/>
              <w:t>Основные средства в эксплуатации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21.32</w:t>
            </w:r>
            <w:r w:rsidRPr="00477435">
              <w:rPr>
                <w:rFonts w:ascii="Times New Roman" w:hAnsi="Times New Roman" w:cs="Times New Roman"/>
                <w:sz w:val="16"/>
                <w:szCs w:val="16"/>
              </w:rPr>
              <w:tab/>
              <w:t>Нежилые помещения (здания и сооружения)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21.33</w:t>
            </w:r>
            <w:r w:rsidRPr="00477435">
              <w:rPr>
                <w:rFonts w:ascii="Times New Roman" w:hAnsi="Times New Roman" w:cs="Times New Roman"/>
                <w:sz w:val="16"/>
                <w:szCs w:val="16"/>
              </w:rPr>
              <w:tab/>
              <w:t>Инвестиционная недвижимость – иное движимое имущество учреждения</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21.34</w:t>
            </w:r>
            <w:r w:rsidRPr="00477435">
              <w:rPr>
                <w:rFonts w:ascii="Times New Roman" w:hAnsi="Times New Roman" w:cs="Times New Roman"/>
                <w:sz w:val="16"/>
                <w:szCs w:val="16"/>
              </w:rPr>
              <w:tab/>
              <w:t>Машины и оборудование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21.35</w:t>
            </w:r>
            <w:r w:rsidRPr="00477435">
              <w:rPr>
                <w:rFonts w:ascii="Times New Roman" w:hAnsi="Times New Roman" w:cs="Times New Roman"/>
                <w:sz w:val="16"/>
                <w:szCs w:val="16"/>
              </w:rPr>
              <w:tab/>
              <w:t>Транспортные средства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21.36</w:t>
            </w:r>
            <w:r w:rsidRPr="00477435">
              <w:rPr>
                <w:rFonts w:ascii="Times New Roman" w:hAnsi="Times New Roman" w:cs="Times New Roman"/>
                <w:sz w:val="16"/>
                <w:szCs w:val="16"/>
              </w:rPr>
              <w:tab/>
              <w:t>Инвентарь производственный и хозяйственный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21.37</w:t>
            </w:r>
            <w:r w:rsidRPr="00477435">
              <w:rPr>
                <w:rFonts w:ascii="Times New Roman" w:hAnsi="Times New Roman" w:cs="Times New Roman"/>
                <w:sz w:val="16"/>
                <w:szCs w:val="16"/>
              </w:rPr>
              <w:tab/>
              <w:t>Биологические ресурсы – иное движимое имущество учреждения</w:t>
            </w:r>
          </w:p>
          <w:p w:rsidR="00144502"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21.38</w:t>
            </w:r>
            <w:r w:rsidRPr="00477435">
              <w:rPr>
                <w:rFonts w:ascii="Times New Roman" w:hAnsi="Times New Roman" w:cs="Times New Roman"/>
                <w:sz w:val="16"/>
                <w:szCs w:val="16"/>
              </w:rPr>
              <w:tab/>
              <w:t>Прочие основные средства – иное движимое имущество</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полученные по централизованному снабжению</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3" w:name="P17215"/>
            <w:bookmarkEnd w:id="3"/>
            <w:r w:rsidRPr="00477435">
              <w:rPr>
                <w:rFonts w:ascii="Times New Roman" w:hAnsi="Times New Roman" w:cs="Times New Roman"/>
                <w:sz w:val="16"/>
                <w:szCs w:val="16"/>
              </w:rPr>
              <w:t>22</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имущества, Контрагенты (учреждения - грузоотправители), Правовые основания п</w:t>
            </w:r>
            <w:r w:rsidR="00E551DA" w:rsidRPr="00477435">
              <w:rPr>
                <w:rFonts w:ascii="Times New Roman" w:hAnsi="Times New Roman" w:cs="Times New Roman"/>
                <w:sz w:val="16"/>
                <w:szCs w:val="16"/>
              </w:rPr>
              <w:t>о следующим субсчетам:</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22.1</w:t>
            </w:r>
            <w:r w:rsidRPr="00477435">
              <w:rPr>
                <w:rFonts w:ascii="Times New Roman" w:hAnsi="Times New Roman" w:cs="Times New Roman"/>
                <w:sz w:val="16"/>
                <w:szCs w:val="16"/>
              </w:rPr>
              <w:tab/>
              <w:t>ОС, полученные по централизованному снабжению</w:t>
            </w:r>
          </w:p>
          <w:p w:rsidR="00144502"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22.2</w:t>
            </w:r>
            <w:r w:rsidRPr="00477435">
              <w:rPr>
                <w:rFonts w:ascii="Times New Roman" w:hAnsi="Times New Roman" w:cs="Times New Roman"/>
                <w:sz w:val="16"/>
                <w:szCs w:val="16"/>
              </w:rPr>
              <w:tab/>
              <w:t>МЗ, полученные по централизованному снабжению</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Периодические издания для пользования</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23</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Номенклатура периодических изданий, Единица измерения (1 номер, 1 комплект)</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переданные в доверительное управление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24</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(управляющие имуществом), Местонахождения объектов (адреса), КОСГУ по соответствующим </w:t>
            </w:r>
            <w:r w:rsidR="00163FA8"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24.10</w:t>
            </w:r>
            <w:r w:rsidRPr="00477435">
              <w:rPr>
                <w:rFonts w:ascii="Times New Roman" w:hAnsi="Times New Roman" w:cs="Times New Roman"/>
                <w:sz w:val="16"/>
                <w:szCs w:val="16"/>
              </w:rPr>
              <w:tab/>
              <w:t>Недвижимое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24.11</w:t>
            </w:r>
            <w:r w:rsidRPr="00477435">
              <w:rPr>
                <w:rFonts w:ascii="Times New Roman" w:hAnsi="Times New Roman" w:cs="Times New Roman"/>
                <w:sz w:val="16"/>
                <w:szCs w:val="16"/>
              </w:rPr>
              <w:tab/>
              <w:t>Основные средства – недвижимое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24.20</w:t>
            </w:r>
            <w:r w:rsidRPr="00477435">
              <w:rPr>
                <w:rFonts w:ascii="Times New Roman" w:hAnsi="Times New Roman" w:cs="Times New Roman"/>
                <w:sz w:val="16"/>
                <w:szCs w:val="16"/>
              </w:rPr>
              <w:tab/>
              <w:t>Особо ценное 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24.22</w:t>
            </w:r>
            <w:r w:rsidRPr="00477435">
              <w:rPr>
                <w:rFonts w:ascii="Times New Roman" w:hAnsi="Times New Roman" w:cs="Times New Roman"/>
                <w:sz w:val="16"/>
                <w:szCs w:val="16"/>
              </w:rPr>
              <w:tab/>
              <w:t>НМА – особо ценное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24.30</w:t>
            </w:r>
            <w:r w:rsidRPr="00477435">
              <w:rPr>
                <w:rFonts w:ascii="Times New Roman" w:hAnsi="Times New Roman" w:cs="Times New Roman"/>
                <w:sz w:val="16"/>
                <w:szCs w:val="16"/>
              </w:rPr>
              <w:tab/>
              <w:t>Иное 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24.31</w:t>
            </w:r>
            <w:r w:rsidRPr="00477435">
              <w:rPr>
                <w:rFonts w:ascii="Times New Roman" w:hAnsi="Times New Roman" w:cs="Times New Roman"/>
                <w:sz w:val="16"/>
                <w:szCs w:val="16"/>
              </w:rPr>
              <w:tab/>
              <w:t>Основные средства – иное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24.34</w:t>
            </w:r>
            <w:r w:rsidRPr="00477435">
              <w:rPr>
                <w:rFonts w:ascii="Times New Roman" w:hAnsi="Times New Roman" w:cs="Times New Roman"/>
                <w:sz w:val="16"/>
                <w:szCs w:val="16"/>
              </w:rPr>
              <w:tab/>
              <w:t>МЗ – иное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24.50</w:t>
            </w:r>
            <w:r w:rsidRPr="00477435">
              <w:rPr>
                <w:rFonts w:ascii="Times New Roman" w:hAnsi="Times New Roman" w:cs="Times New Roman"/>
                <w:sz w:val="16"/>
                <w:szCs w:val="16"/>
              </w:rPr>
              <w:tab/>
              <w:t>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24.51</w:t>
            </w:r>
            <w:r w:rsidRPr="00477435">
              <w:rPr>
                <w:rFonts w:ascii="Times New Roman" w:hAnsi="Times New Roman" w:cs="Times New Roman"/>
                <w:sz w:val="16"/>
                <w:szCs w:val="16"/>
              </w:rPr>
              <w:tab/>
              <w:t>ОС - недвижимое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24.52</w:t>
            </w:r>
            <w:r w:rsidRPr="00477435">
              <w:rPr>
                <w:rFonts w:ascii="Times New Roman" w:hAnsi="Times New Roman" w:cs="Times New Roman"/>
                <w:sz w:val="16"/>
                <w:szCs w:val="16"/>
              </w:rPr>
              <w:tab/>
              <w:t>ОС - 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24.53</w:t>
            </w:r>
            <w:r w:rsidRPr="00477435">
              <w:rPr>
                <w:rFonts w:ascii="Times New Roman" w:hAnsi="Times New Roman" w:cs="Times New Roman"/>
                <w:sz w:val="16"/>
                <w:szCs w:val="16"/>
              </w:rPr>
              <w:tab/>
              <w:t>НМА - 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24.54</w:t>
            </w:r>
            <w:r w:rsidRPr="00477435">
              <w:rPr>
                <w:rFonts w:ascii="Times New Roman" w:hAnsi="Times New Roman" w:cs="Times New Roman"/>
                <w:sz w:val="16"/>
                <w:szCs w:val="16"/>
              </w:rPr>
              <w:tab/>
              <w:t>НПА - недвижимое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24.13</w:t>
            </w:r>
            <w:r w:rsidRPr="00477435">
              <w:rPr>
                <w:rFonts w:ascii="Times New Roman" w:hAnsi="Times New Roman" w:cs="Times New Roman"/>
                <w:sz w:val="16"/>
                <w:szCs w:val="16"/>
              </w:rPr>
              <w:tab/>
              <w:t>НПА – недвижимое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24.21</w:t>
            </w:r>
            <w:r w:rsidRPr="00477435">
              <w:rPr>
                <w:rFonts w:ascii="Times New Roman" w:hAnsi="Times New Roman" w:cs="Times New Roman"/>
                <w:sz w:val="16"/>
                <w:szCs w:val="16"/>
              </w:rPr>
              <w:tab/>
              <w:t>Основные средства – особо ценное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24.24</w:t>
            </w:r>
            <w:r w:rsidRPr="00477435">
              <w:rPr>
                <w:rFonts w:ascii="Times New Roman" w:hAnsi="Times New Roman" w:cs="Times New Roman"/>
                <w:sz w:val="16"/>
                <w:szCs w:val="16"/>
              </w:rPr>
              <w:tab/>
              <w:t>МЗ – особо ценное движимое имущество в доверительном управлении</w:t>
            </w:r>
          </w:p>
          <w:p w:rsidR="00144502"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24.32</w:t>
            </w:r>
            <w:r w:rsidRPr="00477435">
              <w:rPr>
                <w:rFonts w:ascii="Times New Roman" w:hAnsi="Times New Roman" w:cs="Times New Roman"/>
                <w:sz w:val="16"/>
                <w:szCs w:val="16"/>
              </w:rPr>
              <w:tab/>
              <w:t>НМА – иное движимое имущество в доверительном управлении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Имущество, переданное в возмездное пользование (аренду)</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25</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(арендаторы), Местонахождения объектов (адреса), КОСГУ по соответствующим </w:t>
            </w:r>
            <w:r w:rsidR="00072072"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25.10</w:t>
            </w:r>
            <w:r w:rsidRPr="00477435">
              <w:rPr>
                <w:rFonts w:ascii="Times New Roman" w:hAnsi="Times New Roman" w:cs="Times New Roman"/>
                <w:sz w:val="16"/>
                <w:szCs w:val="16"/>
              </w:rPr>
              <w:tab/>
              <w:t>Недвижимое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25.11</w:t>
            </w:r>
            <w:r w:rsidRPr="00477435">
              <w:rPr>
                <w:rFonts w:ascii="Times New Roman" w:hAnsi="Times New Roman" w:cs="Times New Roman"/>
                <w:sz w:val="16"/>
                <w:szCs w:val="16"/>
              </w:rPr>
              <w:tab/>
              <w:t>ОС – недвижимое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25.13</w:t>
            </w:r>
            <w:r w:rsidRPr="00477435">
              <w:rPr>
                <w:rFonts w:ascii="Times New Roman" w:hAnsi="Times New Roman" w:cs="Times New Roman"/>
                <w:sz w:val="16"/>
                <w:szCs w:val="16"/>
              </w:rPr>
              <w:tab/>
              <w:t>НПА – недвижимое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25.20</w:t>
            </w:r>
            <w:r w:rsidRPr="00477435">
              <w:rPr>
                <w:rFonts w:ascii="Times New Roman" w:hAnsi="Times New Roman" w:cs="Times New Roman"/>
                <w:sz w:val="16"/>
                <w:szCs w:val="16"/>
              </w:rPr>
              <w:tab/>
              <w:t>Особо ценное 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25.21</w:t>
            </w:r>
            <w:r w:rsidRPr="00477435">
              <w:rPr>
                <w:rFonts w:ascii="Times New Roman" w:hAnsi="Times New Roman" w:cs="Times New Roman"/>
                <w:sz w:val="16"/>
                <w:szCs w:val="16"/>
              </w:rPr>
              <w:tab/>
              <w:t>ОС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25.22</w:t>
            </w:r>
            <w:r w:rsidRPr="00477435">
              <w:rPr>
                <w:rFonts w:ascii="Times New Roman" w:hAnsi="Times New Roman" w:cs="Times New Roman"/>
                <w:sz w:val="16"/>
                <w:szCs w:val="16"/>
              </w:rPr>
              <w:tab/>
              <w:t>НМА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25.24</w:t>
            </w:r>
            <w:r w:rsidRPr="00477435">
              <w:rPr>
                <w:rFonts w:ascii="Times New Roman" w:hAnsi="Times New Roman" w:cs="Times New Roman"/>
                <w:sz w:val="16"/>
                <w:szCs w:val="16"/>
              </w:rPr>
              <w:tab/>
              <w:t>МЗ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25.30</w:t>
            </w:r>
            <w:r w:rsidRPr="00477435">
              <w:rPr>
                <w:rFonts w:ascii="Times New Roman" w:hAnsi="Times New Roman" w:cs="Times New Roman"/>
                <w:sz w:val="16"/>
                <w:szCs w:val="16"/>
              </w:rPr>
              <w:tab/>
              <w:t>Иное 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25.31</w:t>
            </w:r>
            <w:r w:rsidRPr="00477435">
              <w:rPr>
                <w:rFonts w:ascii="Times New Roman" w:hAnsi="Times New Roman" w:cs="Times New Roman"/>
                <w:sz w:val="16"/>
                <w:szCs w:val="16"/>
              </w:rPr>
              <w:tab/>
              <w:t>ОС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25.32</w:t>
            </w:r>
            <w:r w:rsidRPr="00477435">
              <w:rPr>
                <w:rFonts w:ascii="Times New Roman" w:hAnsi="Times New Roman" w:cs="Times New Roman"/>
                <w:sz w:val="16"/>
                <w:szCs w:val="16"/>
              </w:rPr>
              <w:tab/>
              <w:t>НМА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25.34</w:t>
            </w:r>
            <w:r w:rsidRPr="00477435">
              <w:rPr>
                <w:rFonts w:ascii="Times New Roman" w:hAnsi="Times New Roman" w:cs="Times New Roman"/>
                <w:sz w:val="16"/>
                <w:szCs w:val="16"/>
              </w:rPr>
              <w:tab/>
              <w:t>МЗ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25.50</w:t>
            </w:r>
            <w:r w:rsidRPr="00477435">
              <w:rPr>
                <w:rFonts w:ascii="Times New Roman" w:hAnsi="Times New Roman" w:cs="Times New Roman"/>
                <w:sz w:val="16"/>
                <w:szCs w:val="16"/>
              </w:rPr>
              <w:tab/>
              <w:t>Нефинансовые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25.51</w:t>
            </w:r>
            <w:r w:rsidRPr="00477435">
              <w:rPr>
                <w:rFonts w:ascii="Times New Roman" w:hAnsi="Times New Roman" w:cs="Times New Roman"/>
                <w:sz w:val="16"/>
                <w:szCs w:val="16"/>
              </w:rPr>
              <w:tab/>
              <w:t>Недвижимое имущество, составляющее казну,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25.52</w:t>
            </w:r>
            <w:r w:rsidRPr="00477435">
              <w:rPr>
                <w:rFonts w:ascii="Times New Roman" w:hAnsi="Times New Roman" w:cs="Times New Roman"/>
                <w:sz w:val="16"/>
                <w:szCs w:val="16"/>
              </w:rPr>
              <w:tab/>
              <w:t>Движимое имущество, составляющее казну,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25.53</w:t>
            </w:r>
            <w:r w:rsidRPr="00477435">
              <w:rPr>
                <w:rFonts w:ascii="Times New Roman" w:hAnsi="Times New Roman" w:cs="Times New Roman"/>
                <w:sz w:val="16"/>
                <w:szCs w:val="16"/>
              </w:rPr>
              <w:tab/>
              <w:t>Ценности государственных фондов России,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25.54</w:t>
            </w:r>
            <w:r w:rsidRPr="00477435">
              <w:rPr>
                <w:rFonts w:ascii="Times New Roman" w:hAnsi="Times New Roman" w:cs="Times New Roman"/>
                <w:sz w:val="16"/>
                <w:szCs w:val="16"/>
              </w:rPr>
              <w:tab/>
              <w:t>Нематериальные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25.55</w:t>
            </w:r>
            <w:r w:rsidRPr="00477435">
              <w:rPr>
                <w:rFonts w:ascii="Times New Roman" w:hAnsi="Times New Roman" w:cs="Times New Roman"/>
                <w:sz w:val="16"/>
                <w:szCs w:val="16"/>
              </w:rPr>
              <w:tab/>
              <w:t>Непроизведенные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25.56</w:t>
            </w:r>
            <w:r w:rsidRPr="00477435">
              <w:rPr>
                <w:rFonts w:ascii="Times New Roman" w:hAnsi="Times New Roman" w:cs="Times New Roman"/>
                <w:sz w:val="16"/>
                <w:szCs w:val="16"/>
              </w:rPr>
              <w:tab/>
              <w:t>Материальные запасы, составляющие казну, переданные в возмездное пользование (аренду)</w:t>
            </w:r>
          </w:p>
          <w:p w:rsidR="00144502" w:rsidRPr="00477435" w:rsidRDefault="00144502" w:rsidP="00072072">
            <w:pPr>
              <w:pStyle w:val="ConsPlusNormal"/>
              <w:jc w:val="both"/>
              <w:rPr>
                <w:rFonts w:ascii="Times New Roman" w:hAnsi="Times New Roman" w:cs="Times New Roman"/>
                <w:sz w:val="16"/>
                <w:szCs w:val="16"/>
              </w:rPr>
            </w:pP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Имущество, переданное в безвозмездное пользование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26</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(пользователи имущества), Местонахождения объектов (адреса), КОСГУ по соответствующим </w:t>
            </w:r>
            <w:r w:rsidR="00F11674"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26.10</w:t>
            </w:r>
            <w:r w:rsidRPr="00477435">
              <w:rPr>
                <w:rFonts w:ascii="Times New Roman" w:hAnsi="Times New Roman" w:cs="Times New Roman"/>
                <w:sz w:val="16"/>
                <w:szCs w:val="16"/>
              </w:rPr>
              <w:tab/>
              <w:t>Недвижимое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26.11</w:t>
            </w:r>
            <w:r w:rsidRPr="00477435">
              <w:rPr>
                <w:rFonts w:ascii="Times New Roman" w:hAnsi="Times New Roman" w:cs="Times New Roman"/>
                <w:sz w:val="16"/>
                <w:szCs w:val="16"/>
              </w:rPr>
              <w:tab/>
              <w:t>ОС – недвижимое имущество, переданное в безвозмездное пользование</w:t>
            </w:r>
          </w:p>
          <w:p w:rsidR="00D13397" w:rsidRPr="00477435" w:rsidRDefault="00D13397"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26.13</w:t>
            </w:r>
            <w:r w:rsidRPr="00477435">
              <w:rPr>
                <w:rFonts w:ascii="Times New Roman" w:hAnsi="Times New Roman" w:cs="Times New Roman"/>
                <w:sz w:val="16"/>
                <w:szCs w:val="16"/>
              </w:rPr>
              <w:tab/>
              <w:t>НПА – недвижимое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26.20</w:t>
            </w:r>
            <w:r w:rsidRPr="00477435">
              <w:rPr>
                <w:rFonts w:ascii="Times New Roman" w:hAnsi="Times New Roman" w:cs="Times New Roman"/>
                <w:sz w:val="16"/>
                <w:szCs w:val="16"/>
              </w:rPr>
              <w:tab/>
              <w:t>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26.21</w:t>
            </w:r>
            <w:r w:rsidRPr="00477435">
              <w:rPr>
                <w:rFonts w:ascii="Times New Roman" w:hAnsi="Times New Roman" w:cs="Times New Roman"/>
                <w:sz w:val="16"/>
                <w:szCs w:val="16"/>
              </w:rPr>
              <w:tab/>
              <w:t>ОС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26.22</w:t>
            </w:r>
            <w:r w:rsidRPr="00477435">
              <w:rPr>
                <w:rFonts w:ascii="Times New Roman" w:hAnsi="Times New Roman" w:cs="Times New Roman"/>
                <w:sz w:val="16"/>
                <w:szCs w:val="16"/>
              </w:rPr>
              <w:tab/>
              <w:t>НМА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26.24</w:t>
            </w:r>
            <w:r w:rsidRPr="00477435">
              <w:rPr>
                <w:rFonts w:ascii="Times New Roman" w:hAnsi="Times New Roman" w:cs="Times New Roman"/>
                <w:sz w:val="16"/>
                <w:szCs w:val="16"/>
              </w:rPr>
              <w:tab/>
              <w:t>МЗ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26.30</w:t>
            </w:r>
            <w:r w:rsidRPr="00477435">
              <w:rPr>
                <w:rFonts w:ascii="Times New Roman" w:hAnsi="Times New Roman" w:cs="Times New Roman"/>
                <w:sz w:val="16"/>
                <w:szCs w:val="16"/>
              </w:rPr>
              <w:tab/>
              <w:t>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26.31</w:t>
            </w:r>
            <w:r w:rsidRPr="00477435">
              <w:rPr>
                <w:rFonts w:ascii="Times New Roman" w:hAnsi="Times New Roman" w:cs="Times New Roman"/>
                <w:sz w:val="16"/>
                <w:szCs w:val="16"/>
              </w:rPr>
              <w:tab/>
              <w:t>ОС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26.32</w:t>
            </w:r>
            <w:r w:rsidRPr="00477435">
              <w:rPr>
                <w:rFonts w:ascii="Times New Roman" w:hAnsi="Times New Roman" w:cs="Times New Roman"/>
                <w:sz w:val="16"/>
                <w:szCs w:val="16"/>
              </w:rPr>
              <w:tab/>
              <w:t>НМА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26.34</w:t>
            </w:r>
            <w:r w:rsidRPr="00477435">
              <w:rPr>
                <w:rFonts w:ascii="Times New Roman" w:hAnsi="Times New Roman" w:cs="Times New Roman"/>
                <w:sz w:val="16"/>
                <w:szCs w:val="16"/>
              </w:rPr>
              <w:tab/>
              <w:t>МЗ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26.50</w:t>
            </w:r>
            <w:r w:rsidRPr="00477435">
              <w:rPr>
                <w:rFonts w:ascii="Times New Roman" w:hAnsi="Times New Roman" w:cs="Times New Roman"/>
                <w:sz w:val="16"/>
                <w:szCs w:val="16"/>
              </w:rPr>
              <w:tab/>
              <w:t>Нефинансовые активы, составляющие казну, переданные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26.51</w:t>
            </w:r>
            <w:r w:rsidRPr="00477435">
              <w:rPr>
                <w:rFonts w:ascii="Times New Roman" w:hAnsi="Times New Roman" w:cs="Times New Roman"/>
                <w:sz w:val="16"/>
                <w:szCs w:val="16"/>
              </w:rPr>
              <w:tab/>
              <w:t>Недвижимое имущество, составляющее казну,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26.52</w:t>
            </w:r>
            <w:r w:rsidRPr="00477435">
              <w:rPr>
                <w:rFonts w:ascii="Times New Roman" w:hAnsi="Times New Roman" w:cs="Times New Roman"/>
                <w:sz w:val="16"/>
                <w:szCs w:val="16"/>
              </w:rPr>
              <w:tab/>
              <w:t>Движимое имущество, составляющее казну,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26.53</w:t>
            </w:r>
            <w:r w:rsidRPr="00477435">
              <w:rPr>
                <w:rFonts w:ascii="Times New Roman" w:hAnsi="Times New Roman" w:cs="Times New Roman"/>
                <w:sz w:val="16"/>
                <w:szCs w:val="16"/>
              </w:rPr>
              <w:tab/>
              <w:t>Ценности государственных фондов России, переданные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26.54</w:t>
            </w:r>
            <w:r w:rsidRPr="00477435">
              <w:rPr>
                <w:rFonts w:ascii="Times New Roman" w:hAnsi="Times New Roman" w:cs="Times New Roman"/>
                <w:sz w:val="16"/>
                <w:szCs w:val="16"/>
              </w:rPr>
              <w:tab/>
              <w:t>Нематериальные активы, составляющие казну, переданные в безвозмездное пользование</w:t>
            </w:r>
          </w:p>
          <w:p w:rsidR="00D13397" w:rsidRPr="00477435" w:rsidRDefault="00D13397"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26.55</w:t>
            </w:r>
            <w:r w:rsidRPr="00477435">
              <w:rPr>
                <w:rFonts w:ascii="Times New Roman" w:hAnsi="Times New Roman" w:cs="Times New Roman"/>
                <w:sz w:val="16"/>
                <w:szCs w:val="16"/>
              </w:rPr>
              <w:tab/>
              <w:t>Непроизведенные активы, составляющие казну, переданные в безвозмездное пользование</w:t>
            </w:r>
          </w:p>
          <w:p w:rsidR="00144502" w:rsidRPr="00477435" w:rsidRDefault="00111998" w:rsidP="00333721">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26.56</w:t>
            </w:r>
            <w:r w:rsidRPr="00477435">
              <w:rPr>
                <w:rFonts w:ascii="Times New Roman" w:hAnsi="Times New Roman" w:cs="Times New Roman"/>
                <w:sz w:val="16"/>
                <w:szCs w:val="16"/>
              </w:rPr>
              <w:tab/>
              <w:t>Материальные запасы, составляющие казну, переданные в безвозмездное пользование</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выданные в личное пользование работникам (сотрудникам)</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27</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Сотрудники (пользователи имущества), Местонахождения объектов (адреса), КОСГУ по соответствующим </w:t>
            </w:r>
            <w:r w:rsidR="00F11674"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F11674" w:rsidRPr="00477435" w:rsidRDefault="00F11674" w:rsidP="00F11674">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27.01</w:t>
            </w:r>
            <w:r w:rsidRPr="00477435">
              <w:rPr>
                <w:rFonts w:ascii="Times New Roman" w:hAnsi="Times New Roman" w:cs="Times New Roman"/>
                <w:sz w:val="16"/>
                <w:szCs w:val="16"/>
              </w:rPr>
              <w:tab/>
              <w:t>ОС, выданные в личное пользование работникам (сотрудникам)</w:t>
            </w:r>
          </w:p>
          <w:p w:rsidR="00144502" w:rsidRPr="00477435" w:rsidRDefault="00F11674" w:rsidP="00F11674">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27.02</w:t>
            </w:r>
            <w:r w:rsidRPr="00477435">
              <w:rPr>
                <w:rFonts w:ascii="Times New Roman" w:hAnsi="Times New Roman" w:cs="Times New Roman"/>
                <w:sz w:val="16"/>
                <w:szCs w:val="16"/>
              </w:rPr>
              <w:tab/>
              <w:t>МЗ, выданные в личное пользование работникам (сотрудникам)</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 по номинальной стоимости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31</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Контрагенты (эмитенты), Реестровые номера</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Ценные бумаги по договорам </w:t>
            </w:r>
            <w:proofErr w:type="spellStart"/>
            <w:r w:rsidRPr="00477435">
              <w:rPr>
                <w:rFonts w:ascii="Times New Roman" w:hAnsi="Times New Roman" w:cs="Times New Roman"/>
                <w:sz w:val="16"/>
                <w:szCs w:val="16"/>
              </w:rPr>
              <w:t>репо</w:t>
            </w:r>
            <w:proofErr w:type="spellEnd"/>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4" w:name="P17267"/>
            <w:bookmarkEnd w:id="4"/>
            <w:r w:rsidRPr="00477435">
              <w:rPr>
                <w:rFonts w:ascii="Times New Roman" w:hAnsi="Times New Roman" w:cs="Times New Roman"/>
                <w:sz w:val="16"/>
                <w:szCs w:val="16"/>
              </w:rPr>
              <w:t>33</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Типы операций с ценными бумагами (приобретение, продажа, замена, зачет), КОСГУ</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Сметная стоимость создания (реконструкции) объекта концессии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концессионного соглашения, Правовые основания (наименование концессионера и реквизиты концессионного соглашения)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Доходы от инвестиций на создание и (или) реконструкцию объекта концессии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39</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концессионного соглашения, Правовые основания (наименование концессионера и реквизиты концессионного соглашения)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Финансовые активы в управляющих компаниях</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40</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финансовых активов, Группы финансовых активов, КОСГУ, Виды валют</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Бюджетные инвестиции, реализуемые организациями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42</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(организации), Цели бюджетных инвестиций</w:t>
            </w:r>
          </w:p>
        </w:tc>
      </w:tr>
    </w:tbl>
    <w:p w:rsidR="00144502" w:rsidRPr="00477435" w:rsidRDefault="00144502">
      <w:pPr>
        <w:pStyle w:val="ConsPlusNormal"/>
        <w:jc w:val="both"/>
        <w:rPr>
          <w:rFonts w:ascii="Times New Roman" w:hAnsi="Times New Roman" w:cs="Times New Roman"/>
          <w:sz w:val="16"/>
          <w:szCs w:val="16"/>
        </w:rPr>
      </w:pPr>
    </w:p>
    <w:p w:rsidR="00AF49A4" w:rsidRPr="00477435" w:rsidRDefault="00144502" w:rsidP="00AF49A4">
      <w:pPr>
        <w:pStyle w:val="ConsPlusNormal"/>
        <w:ind w:firstLine="851"/>
        <w:jc w:val="both"/>
        <w:rPr>
          <w:rFonts w:ascii="Times New Roman" w:hAnsi="Times New Roman" w:cs="Times New Roman"/>
          <w:sz w:val="28"/>
          <w:szCs w:val="28"/>
        </w:rPr>
      </w:pPr>
      <w:bookmarkStart w:id="5" w:name="P17295"/>
      <w:bookmarkEnd w:id="5"/>
      <w:r w:rsidRPr="00477435">
        <w:rPr>
          <w:rFonts w:ascii="Times New Roman" w:hAnsi="Times New Roman" w:cs="Times New Roman"/>
          <w:sz w:val="28"/>
          <w:szCs w:val="28"/>
        </w:rPr>
        <w:t xml:space="preserve">Аналитические счета по группе с обозначением &lt;**&gt; формируются по соответствующим аналитическим кодам вида поступлений, выбытий, увеличений, уменьшений объекта учета (кодам классификации операций сектора государственного управления (КОСГУ) - по статьям (подстатьям) КОСГУ в зависимости от их экономического содержания. Аналитические счета по счетам </w:t>
      </w:r>
      <w:hyperlink w:anchor="P16550" w:history="1">
        <w:r w:rsidRPr="00477435">
          <w:rPr>
            <w:rFonts w:ascii="Times New Roman" w:hAnsi="Times New Roman" w:cs="Times New Roman"/>
            <w:color w:val="0000FF"/>
            <w:sz w:val="28"/>
            <w:szCs w:val="28"/>
          </w:rPr>
          <w:t>раздела 5</w:t>
        </w:r>
      </w:hyperlink>
      <w:r w:rsidRPr="00477435">
        <w:rPr>
          <w:rFonts w:ascii="Times New Roman" w:hAnsi="Times New Roman" w:cs="Times New Roman"/>
          <w:sz w:val="28"/>
          <w:szCs w:val="28"/>
        </w:rPr>
        <w:t xml:space="preserve"> </w:t>
      </w:r>
      <w:r w:rsidR="00437B0C" w:rsidRPr="00477435">
        <w:rPr>
          <w:rFonts w:ascii="Times New Roman" w:hAnsi="Times New Roman" w:cs="Times New Roman"/>
          <w:sz w:val="28"/>
          <w:szCs w:val="28"/>
        </w:rPr>
        <w:t>«</w:t>
      </w:r>
      <w:r w:rsidRPr="00477435">
        <w:rPr>
          <w:rFonts w:ascii="Times New Roman" w:hAnsi="Times New Roman" w:cs="Times New Roman"/>
          <w:sz w:val="28"/>
          <w:szCs w:val="28"/>
        </w:rPr>
        <w:t>Санкционирование расходов хозяйствующего субъекта</w:t>
      </w:r>
      <w:r w:rsidR="00437B0C" w:rsidRPr="00477435">
        <w:rPr>
          <w:rFonts w:ascii="Times New Roman" w:hAnsi="Times New Roman" w:cs="Times New Roman"/>
          <w:sz w:val="28"/>
          <w:szCs w:val="28"/>
        </w:rPr>
        <w:t>»</w:t>
      </w:r>
      <w:r w:rsidRPr="00477435">
        <w:rPr>
          <w:rFonts w:ascii="Times New Roman" w:hAnsi="Times New Roman" w:cs="Times New Roman"/>
          <w:sz w:val="28"/>
          <w:szCs w:val="28"/>
        </w:rPr>
        <w:t xml:space="preserve"> формируются в структуре аналитических кодов вида поступлений, выбытий объекта учета (КОСГУ, с учетом дополнительной детализации статей КОСГУ при </w:t>
      </w:r>
      <w:r w:rsidR="00161D47" w:rsidRPr="00477435">
        <w:rPr>
          <w:rFonts w:ascii="Times New Roman" w:hAnsi="Times New Roman" w:cs="Times New Roman"/>
          <w:sz w:val="28"/>
          <w:szCs w:val="28"/>
        </w:rPr>
        <w:t xml:space="preserve">ее </w:t>
      </w:r>
      <w:r w:rsidRPr="00477435">
        <w:rPr>
          <w:rFonts w:ascii="Times New Roman" w:hAnsi="Times New Roman" w:cs="Times New Roman"/>
          <w:sz w:val="28"/>
          <w:szCs w:val="28"/>
        </w:rPr>
        <w:t>наличии), предусмотренных при формировании плановых (прогнозных) показателей бюджетной сметы.</w:t>
      </w:r>
    </w:p>
    <w:p w:rsidR="00144502" w:rsidRPr="00477435" w:rsidRDefault="00144502"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Детализация аналитического учета применяется с учетом единой методологии бюджетного учета, установленной в соответствии со </w:t>
      </w:r>
      <w:hyperlink r:id="rId5" w:history="1">
        <w:r w:rsidRPr="00477435">
          <w:rPr>
            <w:rFonts w:ascii="Times New Roman" w:hAnsi="Times New Roman" w:cs="Times New Roman"/>
            <w:color w:val="0000FF"/>
            <w:sz w:val="28"/>
            <w:szCs w:val="28"/>
          </w:rPr>
          <w:t>статьей 165</w:t>
        </w:r>
      </w:hyperlink>
      <w:r w:rsidRPr="00477435">
        <w:rPr>
          <w:rFonts w:ascii="Times New Roman" w:hAnsi="Times New Roman" w:cs="Times New Roman"/>
          <w:sz w:val="28"/>
          <w:szCs w:val="28"/>
        </w:rPr>
        <w:t xml:space="preserve"> Бюджетного кодекса Российской Федерации.</w:t>
      </w:r>
    </w:p>
    <w:p w:rsidR="00AF49A4" w:rsidRPr="00477435" w:rsidRDefault="00AF49A4"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 Номер забалансового счета Рабочего плана счетов, содержащий код синтетического забалансового счета, состоит из двух либо трех разрядов.</w:t>
      </w:r>
    </w:p>
    <w:p w:rsidR="00144502" w:rsidRPr="00477435" w:rsidRDefault="00AF49A4"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Детализация аналитического учета на забалансовых счетах определена Рабочим планом счетов</w:t>
      </w:r>
      <w:r w:rsidR="00B6450A" w:rsidRPr="00477435">
        <w:rPr>
          <w:rFonts w:ascii="Times New Roman" w:hAnsi="Times New Roman" w:cs="Times New Roman"/>
          <w:sz w:val="28"/>
          <w:szCs w:val="28"/>
        </w:rPr>
        <w:t>,</w:t>
      </w:r>
      <w:r w:rsidRPr="00477435">
        <w:rPr>
          <w:rFonts w:ascii="Times New Roman" w:hAnsi="Times New Roman" w:cs="Times New Roman"/>
          <w:sz w:val="28"/>
          <w:szCs w:val="28"/>
        </w:rPr>
        <w:t xml:space="preserve"> согласно Приложению 1.3. «План счетов на базе «1С: Предприятие 8».</w:t>
      </w:r>
    </w:p>
    <w:p w:rsidR="00144502" w:rsidRPr="00477435" w:rsidRDefault="00144502" w:rsidP="00AF49A4">
      <w:pPr>
        <w:pStyle w:val="ConsPlusNormal"/>
        <w:ind w:firstLine="851"/>
        <w:jc w:val="both"/>
        <w:rPr>
          <w:rFonts w:ascii="Times New Roman" w:hAnsi="Times New Roman" w:cs="Times New Roman"/>
          <w:sz w:val="28"/>
          <w:szCs w:val="28"/>
        </w:rPr>
      </w:pPr>
    </w:p>
    <w:p w:rsidR="0056328A" w:rsidRPr="00477435" w:rsidRDefault="0056328A">
      <w:pPr>
        <w:rPr>
          <w:sz w:val="16"/>
          <w:szCs w:val="16"/>
        </w:rPr>
      </w:pPr>
    </w:p>
    <w:sectPr w:rsidR="0056328A" w:rsidRPr="00477435" w:rsidSect="00984DD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23D0"/>
    <w:multiLevelType w:val="hybridMultilevel"/>
    <w:tmpl w:val="1FC63150"/>
    <w:lvl w:ilvl="0" w:tplc="0706BD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04F0514"/>
    <w:multiLevelType w:val="hybridMultilevel"/>
    <w:tmpl w:val="F352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02"/>
    <w:rsid w:val="0001094D"/>
    <w:rsid w:val="00013F39"/>
    <w:rsid w:val="000275FC"/>
    <w:rsid w:val="00050E4C"/>
    <w:rsid w:val="00072072"/>
    <w:rsid w:val="000C2947"/>
    <w:rsid w:val="000C3CDC"/>
    <w:rsid w:val="000C63DF"/>
    <w:rsid w:val="00111998"/>
    <w:rsid w:val="00133EF3"/>
    <w:rsid w:val="00144502"/>
    <w:rsid w:val="001549D4"/>
    <w:rsid w:val="00161D47"/>
    <w:rsid w:val="00163FA8"/>
    <w:rsid w:val="00190957"/>
    <w:rsid w:val="001B16BB"/>
    <w:rsid w:val="001B22C1"/>
    <w:rsid w:val="001E4859"/>
    <w:rsid w:val="00205D5D"/>
    <w:rsid w:val="002062DC"/>
    <w:rsid w:val="002074F0"/>
    <w:rsid w:val="00207E74"/>
    <w:rsid w:val="00214C75"/>
    <w:rsid w:val="00270637"/>
    <w:rsid w:val="002B7E2F"/>
    <w:rsid w:val="002C5F7C"/>
    <w:rsid w:val="002D0B66"/>
    <w:rsid w:val="002F26EA"/>
    <w:rsid w:val="003030B9"/>
    <w:rsid w:val="00333721"/>
    <w:rsid w:val="0034231A"/>
    <w:rsid w:val="00347632"/>
    <w:rsid w:val="00373DA8"/>
    <w:rsid w:val="00377F54"/>
    <w:rsid w:val="003B3DF5"/>
    <w:rsid w:val="003E5AB8"/>
    <w:rsid w:val="00406B1F"/>
    <w:rsid w:val="00422729"/>
    <w:rsid w:val="00437B0C"/>
    <w:rsid w:val="004417E5"/>
    <w:rsid w:val="004509AD"/>
    <w:rsid w:val="00477435"/>
    <w:rsid w:val="004D262B"/>
    <w:rsid w:val="004E0A41"/>
    <w:rsid w:val="004E0D49"/>
    <w:rsid w:val="004F3439"/>
    <w:rsid w:val="005004B1"/>
    <w:rsid w:val="00511569"/>
    <w:rsid w:val="0056328A"/>
    <w:rsid w:val="00570E4D"/>
    <w:rsid w:val="005778B5"/>
    <w:rsid w:val="00584D42"/>
    <w:rsid w:val="005B054D"/>
    <w:rsid w:val="00600B68"/>
    <w:rsid w:val="00632065"/>
    <w:rsid w:val="0063610A"/>
    <w:rsid w:val="006A6699"/>
    <w:rsid w:val="006B5FAD"/>
    <w:rsid w:val="00710B81"/>
    <w:rsid w:val="007309BB"/>
    <w:rsid w:val="00732E7E"/>
    <w:rsid w:val="007347F8"/>
    <w:rsid w:val="00741B10"/>
    <w:rsid w:val="00747598"/>
    <w:rsid w:val="00750C98"/>
    <w:rsid w:val="00777897"/>
    <w:rsid w:val="007865AD"/>
    <w:rsid w:val="00794DE7"/>
    <w:rsid w:val="008438F9"/>
    <w:rsid w:val="008749F7"/>
    <w:rsid w:val="00891C4E"/>
    <w:rsid w:val="008B4654"/>
    <w:rsid w:val="008C545C"/>
    <w:rsid w:val="008F2855"/>
    <w:rsid w:val="009321D1"/>
    <w:rsid w:val="009514AD"/>
    <w:rsid w:val="00973C44"/>
    <w:rsid w:val="00984DD5"/>
    <w:rsid w:val="0099232F"/>
    <w:rsid w:val="009B0603"/>
    <w:rsid w:val="009C6CF4"/>
    <w:rsid w:val="009D50B3"/>
    <w:rsid w:val="00A17D4C"/>
    <w:rsid w:val="00A504B2"/>
    <w:rsid w:val="00A6043A"/>
    <w:rsid w:val="00A805D2"/>
    <w:rsid w:val="00A84FDD"/>
    <w:rsid w:val="00AF49A4"/>
    <w:rsid w:val="00B10DC2"/>
    <w:rsid w:val="00B11770"/>
    <w:rsid w:val="00B41253"/>
    <w:rsid w:val="00B53B6C"/>
    <w:rsid w:val="00B6450A"/>
    <w:rsid w:val="00B6477B"/>
    <w:rsid w:val="00BA02CD"/>
    <w:rsid w:val="00C56766"/>
    <w:rsid w:val="00C63638"/>
    <w:rsid w:val="00C81FA0"/>
    <w:rsid w:val="00C923ED"/>
    <w:rsid w:val="00CB6A35"/>
    <w:rsid w:val="00CC2C1A"/>
    <w:rsid w:val="00CE7780"/>
    <w:rsid w:val="00CF535C"/>
    <w:rsid w:val="00D13397"/>
    <w:rsid w:val="00DC1301"/>
    <w:rsid w:val="00DE3A08"/>
    <w:rsid w:val="00E25A6A"/>
    <w:rsid w:val="00E37E43"/>
    <w:rsid w:val="00E53955"/>
    <w:rsid w:val="00E551DA"/>
    <w:rsid w:val="00E833B0"/>
    <w:rsid w:val="00EC082B"/>
    <w:rsid w:val="00F11674"/>
    <w:rsid w:val="00F56164"/>
    <w:rsid w:val="00F67794"/>
    <w:rsid w:val="00F96061"/>
    <w:rsid w:val="00FB0E52"/>
    <w:rsid w:val="00FC03E5"/>
    <w:rsid w:val="00FC5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0F19"/>
  <w15:chartTrackingRefBased/>
  <w15:docId w15:val="{A93D0B0E-A35B-4E4E-A99A-8C15B49F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C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45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502"/>
    <w:pPr>
      <w:widowControl w:val="0"/>
      <w:autoSpaceDE w:val="0"/>
      <w:autoSpaceDN w:val="0"/>
      <w:spacing w:after="0" w:line="240" w:lineRule="auto"/>
    </w:pPr>
    <w:rPr>
      <w:rFonts w:ascii="Calibri" w:eastAsia="Times New Roman" w:hAnsi="Calibri" w:cs="Calibri"/>
      <w:b/>
      <w:szCs w:val="20"/>
      <w:lang w:eastAsia="ru-RU"/>
    </w:rPr>
  </w:style>
  <w:style w:type="character" w:customStyle="1" w:styleId="docsupplement-number">
    <w:name w:val="doc__supplement-number"/>
    <w:basedOn w:val="a0"/>
    <w:rsid w:val="00891C4E"/>
  </w:style>
  <w:style w:type="paragraph" w:styleId="a3">
    <w:name w:val="Balloon Text"/>
    <w:basedOn w:val="a"/>
    <w:link w:val="a4"/>
    <w:uiPriority w:val="99"/>
    <w:semiHidden/>
    <w:unhideWhenUsed/>
    <w:rsid w:val="00422729"/>
    <w:rPr>
      <w:rFonts w:ascii="Segoe UI" w:hAnsi="Segoe UI" w:cs="Segoe UI"/>
      <w:sz w:val="18"/>
      <w:szCs w:val="18"/>
    </w:rPr>
  </w:style>
  <w:style w:type="character" w:customStyle="1" w:styleId="a4">
    <w:name w:val="Текст выноски Знак"/>
    <w:basedOn w:val="a0"/>
    <w:link w:val="a3"/>
    <w:uiPriority w:val="99"/>
    <w:semiHidden/>
    <w:rsid w:val="0042272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97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41BF3F2316DF0219E48466E33DDD30610C0A317CE7FF422F9D64D1EC96B04C1816067EE7E3ACE13E0EFD6D555D204D94777A4AFFA806F52Y0N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38</Pages>
  <Words>41509</Words>
  <Characters>236603</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80</cp:revision>
  <cp:lastPrinted>2023-11-14T09:10:00Z</cp:lastPrinted>
  <dcterms:created xsi:type="dcterms:W3CDTF">2021-04-27T13:52:00Z</dcterms:created>
  <dcterms:modified xsi:type="dcterms:W3CDTF">2023-11-14T14:16:00Z</dcterms:modified>
</cp:coreProperties>
</file>